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1FDB" w14:textId="77777777" w:rsidR="00662377" w:rsidRDefault="00662377" w:rsidP="00662377">
      <w:pPr>
        <w:pStyle w:val="BodyA"/>
        <w:pBdr>
          <w:bottom w:val="single" w:sz="4" w:space="1" w:color="auto"/>
        </w:pBdr>
        <w:spacing w:after="200"/>
        <w:rPr>
          <w:rFonts w:ascii="Arial" w:hAnsi="Arial"/>
          <w:b/>
          <w:bCs/>
          <w:color w:val="auto"/>
          <w:sz w:val="32"/>
          <w:szCs w:val="32"/>
          <w:u w:color="FFFFFF"/>
        </w:rPr>
      </w:pPr>
      <w:bookmarkStart w:id="0" w:name="_GoBack"/>
      <w:bookmarkEnd w:id="0"/>
    </w:p>
    <w:p w14:paraId="18FB0CBF" w14:textId="77777777" w:rsidR="005F728A" w:rsidRPr="00662377" w:rsidRDefault="00455BA7" w:rsidP="00662377">
      <w:pPr>
        <w:pStyle w:val="BodyA"/>
        <w:pBdr>
          <w:bottom w:val="single" w:sz="4" w:space="1" w:color="auto"/>
        </w:pBdr>
        <w:spacing w:after="200"/>
        <w:rPr>
          <w:rFonts w:ascii="Arial" w:eastAsia="Arial" w:hAnsi="Arial" w:cs="Arial"/>
          <w:b/>
          <w:bCs/>
          <w:color w:val="auto"/>
          <w:sz w:val="32"/>
          <w:szCs w:val="32"/>
          <w:u w:color="FFFFFF"/>
        </w:rPr>
      </w:pPr>
      <w:r w:rsidRPr="00662377">
        <w:rPr>
          <w:rFonts w:ascii="Arial" w:hAnsi="Arial"/>
          <w:b/>
          <w:bCs/>
          <w:color w:val="auto"/>
          <w:sz w:val="32"/>
          <w:szCs w:val="32"/>
          <w:u w:color="FFFFFF"/>
        </w:rPr>
        <w:t>Optometry cataract enhanced referral programme</w:t>
      </w:r>
    </w:p>
    <w:p w14:paraId="7224BC59" w14:textId="77777777" w:rsidR="005F728A" w:rsidRDefault="00455BA7" w:rsidP="00662377">
      <w:pPr>
        <w:pStyle w:val="BodyA"/>
        <w:pBdr>
          <w:bottom w:val="none" w:sz="0" w:space="0" w:color="auto"/>
        </w:pBdr>
        <w:spacing w:after="200"/>
        <w:rPr>
          <w:rFonts w:ascii="Arial" w:eastAsia="Arial" w:hAnsi="Arial" w:cs="Arial"/>
          <w:b/>
          <w:bCs/>
          <w:sz w:val="24"/>
          <w:szCs w:val="24"/>
        </w:rPr>
      </w:pPr>
      <w:r>
        <w:rPr>
          <w:rFonts w:ascii="Arial" w:hAnsi="Arial"/>
          <w:b/>
          <w:bCs/>
          <w:sz w:val="24"/>
          <w:szCs w:val="24"/>
        </w:rPr>
        <w:t>Background</w:t>
      </w:r>
    </w:p>
    <w:p w14:paraId="065A8EAF"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sz w:val="24"/>
          <w:szCs w:val="24"/>
        </w:rPr>
        <w:t xml:space="preserve">Optometrists to provide “enhanced” referrals within health board cataract pathway paperwork, these are then reviewed by consultant ophthalmologists who have the option to list the patient directly for surgery. </w:t>
      </w:r>
    </w:p>
    <w:p w14:paraId="5B2075DC" w14:textId="77777777" w:rsidR="005F728A" w:rsidRDefault="00455BA7" w:rsidP="00662377">
      <w:pPr>
        <w:pStyle w:val="BodyA"/>
        <w:pBdr>
          <w:bottom w:val="none" w:sz="0" w:space="0" w:color="auto"/>
        </w:pBdr>
        <w:spacing w:after="200"/>
        <w:rPr>
          <w:rFonts w:ascii="Arial" w:eastAsia="Arial" w:hAnsi="Arial" w:cs="Arial"/>
          <w:b/>
          <w:bCs/>
          <w:sz w:val="24"/>
          <w:szCs w:val="24"/>
        </w:rPr>
      </w:pPr>
      <w:r>
        <w:rPr>
          <w:rFonts w:ascii="Arial" w:hAnsi="Arial"/>
          <w:b/>
          <w:bCs/>
          <w:sz w:val="24"/>
          <w:szCs w:val="24"/>
        </w:rPr>
        <w:t>Pathway</w:t>
      </w:r>
    </w:p>
    <w:p w14:paraId="07567229"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sz w:val="24"/>
          <w:szCs w:val="24"/>
        </w:rPr>
        <w:t xml:space="preserve">Approved optometrists, using the standard “Cataract Pathway Integrated Record of Care” document, reviews a patient with potentially visually significant cataract. </w:t>
      </w:r>
    </w:p>
    <w:p w14:paraId="1A663E54"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sz w:val="24"/>
          <w:szCs w:val="24"/>
        </w:rPr>
        <w:t>The “integrated record of care” contains a section for the patient to complete about the impact of their vision on their quality of life, some general medical questions (which form part of the pre-operative assessment) and information relating to the risk and benefit of surgery, which form part of the consent process.</w:t>
      </w:r>
    </w:p>
    <w:p w14:paraId="5F71CF2A"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sz w:val="24"/>
          <w:szCs w:val="24"/>
        </w:rPr>
        <w:t>The optometrist completes a detailed, structured assessment and sends the completed paperwork to a dedicated cataract co-ordinator, who then sends it to the consultant for review.</w:t>
      </w:r>
    </w:p>
    <w:p w14:paraId="2C25765F"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sz w:val="24"/>
          <w:szCs w:val="24"/>
        </w:rPr>
        <w:t>The optometrist does</w:t>
      </w:r>
      <w:r>
        <w:rPr>
          <w:rFonts w:ascii="Arial" w:hAnsi="Arial"/>
          <w:i/>
          <w:iCs/>
          <w:sz w:val="24"/>
          <w:szCs w:val="24"/>
        </w:rPr>
        <w:t xml:space="preserve"> </w:t>
      </w:r>
      <w:r>
        <w:rPr>
          <w:rFonts w:ascii="Arial" w:hAnsi="Arial"/>
          <w:i/>
          <w:iCs/>
          <w:sz w:val="24"/>
          <w:szCs w:val="24"/>
          <w:u w:val="single"/>
        </w:rPr>
        <w:t>not</w:t>
      </w:r>
      <w:r>
        <w:rPr>
          <w:rFonts w:ascii="Arial" w:hAnsi="Arial"/>
          <w:i/>
          <w:iCs/>
          <w:sz w:val="24"/>
          <w:szCs w:val="24"/>
        </w:rPr>
        <w:t xml:space="preserve"> </w:t>
      </w:r>
      <w:r>
        <w:rPr>
          <w:rFonts w:ascii="Arial" w:hAnsi="Arial"/>
          <w:sz w:val="24"/>
          <w:szCs w:val="24"/>
        </w:rPr>
        <w:t>list the patient for surgery, or make any suggestion that the patient should be listed or otherwise. The role of the optometrist is to provide a detailed assessment on which a decision can be reached by the ophthalmologist and to provide information to the patient regarding the risk and benefit of surgery.  The “integrated record of care” document takes the place of a referral letter or pro-forma.</w:t>
      </w:r>
    </w:p>
    <w:p w14:paraId="343AD482" w14:textId="77777777" w:rsidR="005F728A" w:rsidRDefault="00455BA7" w:rsidP="00662377">
      <w:pPr>
        <w:pStyle w:val="BodyA"/>
        <w:pBdr>
          <w:bottom w:val="none" w:sz="0" w:space="0" w:color="auto"/>
        </w:pBdr>
        <w:spacing w:after="200"/>
        <w:rPr>
          <w:rFonts w:ascii="Arial" w:eastAsia="Arial" w:hAnsi="Arial" w:cs="Arial"/>
          <w:b/>
          <w:bCs/>
          <w:sz w:val="24"/>
          <w:szCs w:val="24"/>
        </w:rPr>
      </w:pPr>
      <w:r>
        <w:rPr>
          <w:rFonts w:ascii="Arial" w:hAnsi="Arial"/>
          <w:b/>
          <w:bCs/>
          <w:sz w:val="24"/>
          <w:szCs w:val="24"/>
        </w:rPr>
        <w:t>Consultant review</w:t>
      </w:r>
    </w:p>
    <w:p w14:paraId="4FF74954"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sz w:val="24"/>
          <w:szCs w:val="24"/>
        </w:rPr>
        <w:t>Assessment of the referral must answer two questions:</w:t>
      </w:r>
    </w:p>
    <w:p w14:paraId="5CC50E01"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i/>
          <w:iCs/>
          <w:sz w:val="24"/>
          <w:szCs w:val="24"/>
        </w:rPr>
        <w:t xml:space="preserve">1. </w:t>
      </w:r>
      <w:r>
        <w:rPr>
          <w:rFonts w:ascii="Arial" w:hAnsi="Arial"/>
          <w:sz w:val="24"/>
          <w:szCs w:val="24"/>
        </w:rPr>
        <w:t>Is there a sufficient level and quality of information on which to base a decision?</w:t>
      </w:r>
    </w:p>
    <w:p w14:paraId="0EB72B30"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i/>
          <w:iCs/>
          <w:sz w:val="24"/>
          <w:szCs w:val="24"/>
        </w:rPr>
        <w:t xml:space="preserve">2. </w:t>
      </w:r>
      <w:r>
        <w:rPr>
          <w:rFonts w:ascii="Arial" w:hAnsi="Arial"/>
          <w:sz w:val="24"/>
          <w:szCs w:val="24"/>
        </w:rPr>
        <w:t>Based on the information provided; is the patient likely to benefit from surgery and are there any reasons to doubt that it would be a “</w:t>
      </w:r>
      <w:r>
        <w:rPr>
          <w:rFonts w:ascii="Arial" w:hAnsi="Arial"/>
          <w:sz w:val="24"/>
          <w:szCs w:val="24"/>
          <w:lang w:val="fr-FR"/>
        </w:rPr>
        <w:t>routine</w:t>
      </w:r>
      <w:r>
        <w:rPr>
          <w:rFonts w:ascii="Arial" w:hAnsi="Arial"/>
          <w:sz w:val="24"/>
          <w:szCs w:val="24"/>
        </w:rPr>
        <w:t xml:space="preserve">” </w:t>
      </w:r>
      <w:r>
        <w:rPr>
          <w:rFonts w:ascii="Arial" w:hAnsi="Arial"/>
          <w:sz w:val="24"/>
          <w:szCs w:val="24"/>
          <w:lang w:val="zh-TW" w:eastAsia="zh-TW"/>
        </w:rPr>
        <w:t>case?</w:t>
      </w:r>
    </w:p>
    <w:p w14:paraId="2400765A" w14:textId="77777777" w:rsidR="005F728A" w:rsidRDefault="00455BA7" w:rsidP="00662377">
      <w:pPr>
        <w:pStyle w:val="BodyA"/>
        <w:pBdr>
          <w:bottom w:val="none" w:sz="0" w:space="0" w:color="auto"/>
        </w:pBdr>
        <w:spacing w:after="200"/>
        <w:rPr>
          <w:rFonts w:ascii="Arial" w:eastAsia="Arial" w:hAnsi="Arial" w:cs="Arial"/>
          <w:sz w:val="24"/>
          <w:szCs w:val="24"/>
        </w:rPr>
      </w:pPr>
      <w:r>
        <w:rPr>
          <w:rFonts w:ascii="Arial" w:hAnsi="Arial"/>
          <w:sz w:val="24"/>
          <w:szCs w:val="24"/>
        </w:rPr>
        <w:t>Having answered these two questions, the consultant may then choose to:</w:t>
      </w:r>
    </w:p>
    <w:p w14:paraId="40C93117" w14:textId="77777777" w:rsidR="005F728A" w:rsidRDefault="00455BA7">
      <w:pPr>
        <w:pStyle w:val="BodyA"/>
        <w:spacing w:after="0" w:line="257" w:lineRule="auto"/>
        <w:ind w:left="720"/>
        <w:rPr>
          <w:rFonts w:ascii="Arial" w:eastAsia="Arial" w:hAnsi="Arial" w:cs="Arial"/>
          <w:sz w:val="24"/>
          <w:szCs w:val="24"/>
        </w:rPr>
      </w:pPr>
      <w:r>
        <w:rPr>
          <w:rFonts w:ascii="Arial" w:hAnsi="Arial"/>
          <w:i/>
          <w:iCs/>
          <w:sz w:val="24"/>
          <w:szCs w:val="24"/>
        </w:rPr>
        <w:t xml:space="preserve">1. </w:t>
      </w:r>
      <w:r>
        <w:rPr>
          <w:rFonts w:ascii="Arial" w:hAnsi="Arial"/>
          <w:sz w:val="24"/>
          <w:szCs w:val="24"/>
        </w:rPr>
        <w:t>List the patient for single or consecutive surgery</w:t>
      </w:r>
    </w:p>
    <w:p w14:paraId="016D0365" w14:textId="77777777" w:rsidR="005F728A" w:rsidRDefault="00455BA7">
      <w:pPr>
        <w:pStyle w:val="BodyA"/>
        <w:spacing w:after="0" w:line="257" w:lineRule="auto"/>
        <w:ind w:left="720"/>
        <w:rPr>
          <w:rFonts w:ascii="Arial" w:eastAsia="Arial" w:hAnsi="Arial" w:cs="Arial"/>
          <w:sz w:val="24"/>
          <w:szCs w:val="24"/>
        </w:rPr>
      </w:pPr>
      <w:r>
        <w:rPr>
          <w:rFonts w:ascii="Arial" w:hAnsi="Arial"/>
          <w:i/>
          <w:iCs/>
          <w:sz w:val="24"/>
          <w:szCs w:val="24"/>
        </w:rPr>
        <w:t xml:space="preserve">2. </w:t>
      </w:r>
      <w:r>
        <w:rPr>
          <w:rFonts w:ascii="Arial" w:hAnsi="Arial"/>
          <w:sz w:val="24"/>
          <w:szCs w:val="24"/>
        </w:rPr>
        <w:t>Request an outpatient appointment for the patient (in the normal way for a referral letter)</w:t>
      </w:r>
    </w:p>
    <w:p w14:paraId="4E27EA78" w14:textId="77777777" w:rsidR="005F728A" w:rsidRDefault="00455BA7">
      <w:pPr>
        <w:pStyle w:val="BodyA"/>
        <w:spacing w:after="0" w:line="257" w:lineRule="auto"/>
        <w:ind w:left="720"/>
        <w:rPr>
          <w:rFonts w:ascii="Arial" w:eastAsia="Arial" w:hAnsi="Arial" w:cs="Arial"/>
          <w:sz w:val="24"/>
          <w:szCs w:val="24"/>
        </w:rPr>
      </w:pPr>
      <w:r>
        <w:rPr>
          <w:rFonts w:ascii="Arial" w:hAnsi="Arial"/>
          <w:i/>
          <w:iCs/>
          <w:sz w:val="24"/>
          <w:szCs w:val="24"/>
        </w:rPr>
        <w:t xml:space="preserve">3. </w:t>
      </w:r>
      <w:r>
        <w:rPr>
          <w:rFonts w:ascii="Arial" w:hAnsi="Arial"/>
          <w:sz w:val="24"/>
          <w:szCs w:val="24"/>
        </w:rPr>
        <w:t>Return the notes to the referring optometrist to provide missing information</w:t>
      </w:r>
    </w:p>
    <w:p w14:paraId="6C5AE0F3" w14:textId="77777777" w:rsidR="005F728A" w:rsidRDefault="00455BA7">
      <w:pPr>
        <w:pStyle w:val="BodyA"/>
        <w:spacing w:after="0" w:line="257" w:lineRule="auto"/>
        <w:ind w:left="720"/>
        <w:rPr>
          <w:rFonts w:ascii="Arial" w:eastAsia="Arial" w:hAnsi="Arial" w:cs="Arial"/>
          <w:sz w:val="24"/>
          <w:szCs w:val="24"/>
        </w:rPr>
      </w:pPr>
      <w:r>
        <w:rPr>
          <w:rFonts w:ascii="Arial" w:hAnsi="Arial"/>
          <w:i/>
          <w:iCs/>
          <w:sz w:val="24"/>
          <w:szCs w:val="24"/>
        </w:rPr>
        <w:t xml:space="preserve">4. </w:t>
      </w:r>
      <w:r>
        <w:rPr>
          <w:rFonts w:ascii="Arial" w:hAnsi="Arial"/>
          <w:sz w:val="24"/>
          <w:szCs w:val="24"/>
        </w:rPr>
        <w:t>Discharge the patient</w:t>
      </w:r>
    </w:p>
    <w:p w14:paraId="7574AA08" w14:textId="77777777" w:rsidR="005F728A" w:rsidRDefault="005F728A">
      <w:pPr>
        <w:pStyle w:val="BodyA"/>
        <w:spacing w:after="200"/>
        <w:rPr>
          <w:rFonts w:ascii="Arial" w:eastAsia="Arial" w:hAnsi="Arial" w:cs="Arial"/>
          <w:sz w:val="24"/>
          <w:szCs w:val="24"/>
        </w:rPr>
      </w:pPr>
    </w:p>
    <w:p w14:paraId="17ABFA82" w14:textId="77777777" w:rsidR="00662377" w:rsidRDefault="00662377">
      <w:pPr>
        <w:pStyle w:val="BodyA"/>
        <w:spacing w:after="200"/>
        <w:rPr>
          <w:rFonts w:ascii="Arial" w:hAnsi="Arial"/>
          <w:sz w:val="24"/>
          <w:szCs w:val="24"/>
        </w:rPr>
      </w:pPr>
    </w:p>
    <w:p w14:paraId="3BB5FB9C" w14:textId="77777777" w:rsidR="00662377" w:rsidRDefault="00662377">
      <w:pPr>
        <w:pStyle w:val="BodyA"/>
        <w:spacing w:after="200"/>
        <w:rPr>
          <w:rFonts w:ascii="Arial" w:hAnsi="Arial"/>
          <w:sz w:val="24"/>
          <w:szCs w:val="24"/>
        </w:rPr>
      </w:pPr>
    </w:p>
    <w:p w14:paraId="4F8253DB" w14:textId="77777777" w:rsidR="005F728A" w:rsidRDefault="00455BA7">
      <w:pPr>
        <w:pStyle w:val="BodyA"/>
        <w:spacing w:after="200"/>
        <w:rPr>
          <w:rFonts w:ascii="Arial" w:eastAsia="Arial" w:hAnsi="Arial" w:cs="Arial"/>
          <w:sz w:val="24"/>
          <w:szCs w:val="24"/>
        </w:rPr>
      </w:pPr>
      <w:r>
        <w:rPr>
          <w:rFonts w:ascii="Arial" w:hAnsi="Arial"/>
          <w:sz w:val="24"/>
          <w:szCs w:val="24"/>
        </w:rPr>
        <w:t xml:space="preserve">The outcome is communicated to the patient, their optometrist and GP via letter. </w:t>
      </w:r>
      <w:r>
        <w:rPr>
          <w:rFonts w:ascii="Arial" w:hAnsi="Arial"/>
          <w:sz w:val="24"/>
          <w:szCs w:val="24"/>
          <w:u w:color="FF0000"/>
        </w:rPr>
        <w:t xml:space="preserve">Patients listed for surgery are offered the opportunity to request an outpatient appointment if they would like to discuss their care with an ophthalmologist </w:t>
      </w:r>
    </w:p>
    <w:p w14:paraId="55D7DDA3" w14:textId="77777777" w:rsidR="003A17B8" w:rsidRDefault="003A17B8" w:rsidP="00662377">
      <w:pPr>
        <w:jc w:val="center"/>
        <w:rPr>
          <w:rFonts w:ascii="Arial" w:hAnsi="Arial" w:cs="Arial"/>
          <w:b/>
          <w:noProof/>
          <w:lang w:eastAsia="en-GB"/>
        </w:rPr>
      </w:pPr>
      <w:r w:rsidRPr="003A17B8">
        <w:rPr>
          <w:rFonts w:ascii="Arial" w:hAnsi="Arial" w:cs="Arial"/>
          <w:b/>
          <w:noProof/>
          <w:lang w:eastAsia="en-GB"/>
        </w:rPr>
        <w:t>Cataract Enhanced Referral Pathway</w:t>
      </w:r>
    </w:p>
    <w:p w14:paraId="555E9154" w14:textId="77777777" w:rsidR="003A17B8" w:rsidRDefault="003A17B8" w:rsidP="003A17B8">
      <w:pPr>
        <w:jc w:val="center"/>
        <w:rPr>
          <w:rFonts w:ascii="Arial" w:hAnsi="Arial" w:cs="Arial"/>
          <w:b/>
          <w:noProof/>
          <w:lang w:eastAsia="en-GB"/>
        </w:rPr>
      </w:pPr>
      <w:r>
        <w:rPr>
          <w:rFonts w:ascii="Arial" w:hAnsi="Arial" w:cs="Arial"/>
          <w:noProof/>
          <w:lang w:val="en-GB" w:eastAsia="en-GB"/>
        </w:rPr>
        <w:drawing>
          <wp:anchor distT="0" distB="0" distL="114300" distR="114300" simplePos="0" relativeHeight="251659264" behindDoc="0" locked="0" layoutInCell="1" allowOverlap="1" wp14:anchorId="45B86F6E" wp14:editId="4F97B05E">
            <wp:simplePos x="0" y="0"/>
            <wp:positionH relativeFrom="page">
              <wp:posOffset>121921</wp:posOffset>
            </wp:positionH>
            <wp:positionV relativeFrom="paragraph">
              <wp:posOffset>190500</wp:posOffset>
            </wp:positionV>
            <wp:extent cx="6766560" cy="5806440"/>
            <wp:effectExtent l="38100" t="0" r="7239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7FA1890" w14:textId="77777777" w:rsidR="005F728A" w:rsidRPr="003A17B8" w:rsidRDefault="007E4896" w:rsidP="003A17B8">
      <w:pPr>
        <w:rPr>
          <w:b/>
        </w:rPr>
      </w:pPr>
      <w:r w:rsidRPr="003A17B8">
        <w:rPr>
          <w:rFonts w:ascii="Arial" w:hAnsi="Arial"/>
          <w:b/>
          <w:bCs/>
        </w:rPr>
        <w:br w:type="page"/>
      </w:r>
    </w:p>
    <w:p w14:paraId="408D0602" w14:textId="77777777" w:rsidR="005F728A" w:rsidRDefault="005F728A">
      <w:pPr>
        <w:pStyle w:val="Body"/>
        <w:rPr>
          <w:rFonts w:ascii="Arial" w:eastAsia="Arial" w:hAnsi="Arial" w:cs="Arial"/>
          <w:b/>
          <w:bCs/>
          <w14:textOutline w14:w="12700" w14:cap="flat" w14:cmpd="sng" w14:algn="ctr">
            <w14:noFill/>
            <w14:prstDash w14:val="solid"/>
            <w14:miter w14:lim="400000"/>
          </w14:textOutline>
        </w:rPr>
      </w:pPr>
    </w:p>
    <w:p w14:paraId="7D2C4F51" w14:textId="77777777" w:rsidR="005F728A" w:rsidRPr="00662377" w:rsidRDefault="00455BA7" w:rsidP="00662377">
      <w:pPr>
        <w:pStyle w:val="BodyA"/>
        <w:pBdr>
          <w:bottom w:val="single" w:sz="4" w:space="1" w:color="auto"/>
        </w:pBdr>
        <w:spacing w:after="0" w:line="240" w:lineRule="auto"/>
        <w:rPr>
          <w:rFonts w:ascii="Arial" w:eastAsia="Arial" w:hAnsi="Arial" w:cs="Arial"/>
          <w:b/>
          <w:bCs/>
          <w:color w:val="auto"/>
          <w:sz w:val="32"/>
          <w:szCs w:val="32"/>
          <w:u w:color="FFFFFF"/>
        </w:rPr>
      </w:pPr>
      <w:r w:rsidRPr="00662377">
        <w:rPr>
          <w:rFonts w:ascii="Arial" w:hAnsi="Arial"/>
          <w:b/>
          <w:bCs/>
          <w:color w:val="auto"/>
          <w:sz w:val="32"/>
          <w:szCs w:val="32"/>
          <w:u w:color="FFFFFF"/>
        </w:rPr>
        <w:t>Community glaucoma data gathering scheme</w:t>
      </w:r>
    </w:p>
    <w:p w14:paraId="27EBD967" w14:textId="77777777" w:rsidR="005F728A" w:rsidRDefault="005F728A">
      <w:pPr>
        <w:pStyle w:val="BodyA"/>
        <w:spacing w:after="0" w:line="240" w:lineRule="auto"/>
        <w:rPr>
          <w:rFonts w:ascii="Arial" w:eastAsia="Arial" w:hAnsi="Arial" w:cs="Arial"/>
          <w:sz w:val="16"/>
          <w:szCs w:val="16"/>
        </w:rPr>
      </w:pPr>
    </w:p>
    <w:p w14:paraId="1E000B61" w14:textId="77777777" w:rsidR="005F728A" w:rsidRPr="00662377" w:rsidRDefault="00455BA7">
      <w:pPr>
        <w:pStyle w:val="BodyA"/>
        <w:spacing w:after="0" w:line="240" w:lineRule="auto"/>
        <w:rPr>
          <w:rFonts w:ascii="Arial" w:eastAsia="Arial" w:hAnsi="Arial" w:cs="Arial"/>
          <w:b/>
          <w:bCs/>
          <w:iCs/>
          <w:sz w:val="24"/>
          <w:szCs w:val="24"/>
        </w:rPr>
      </w:pPr>
      <w:r w:rsidRPr="00662377">
        <w:rPr>
          <w:rFonts w:ascii="Arial" w:hAnsi="Arial"/>
          <w:b/>
          <w:bCs/>
          <w:iCs/>
          <w:sz w:val="24"/>
          <w:szCs w:val="24"/>
        </w:rPr>
        <w:t>Background</w:t>
      </w:r>
    </w:p>
    <w:p w14:paraId="02C13C3E" w14:textId="77777777" w:rsidR="00662377" w:rsidRDefault="00662377">
      <w:pPr>
        <w:pStyle w:val="BodyA"/>
        <w:spacing w:after="0" w:line="240" w:lineRule="auto"/>
        <w:rPr>
          <w:rFonts w:ascii="Arial" w:hAnsi="Arial"/>
          <w:sz w:val="24"/>
          <w:szCs w:val="24"/>
        </w:rPr>
      </w:pPr>
    </w:p>
    <w:p w14:paraId="4A30CC3F"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Glaucoma is a family of diseases, characterised by gradual, irreversible sight loss requiring lifelong monitoring and adjustment of treatment based on evolving signs of progress. Glaucoma affects the patients visual field and is frequently (although not always) associated with elevated intra-ocular pressure (IOP). Treatment of glaucoma aimed primarily at reducing the IOP in response to documented deterioration in disease stability - as measured by three basic metrics:</w:t>
      </w:r>
    </w:p>
    <w:p w14:paraId="4D186FCB" w14:textId="77777777" w:rsidR="005F728A" w:rsidRDefault="005F728A">
      <w:pPr>
        <w:pStyle w:val="BodyA"/>
        <w:spacing w:after="0" w:line="240" w:lineRule="auto"/>
        <w:rPr>
          <w:rFonts w:ascii="Arial" w:eastAsia="Arial" w:hAnsi="Arial" w:cs="Arial"/>
          <w:sz w:val="16"/>
          <w:szCs w:val="16"/>
        </w:rPr>
      </w:pPr>
    </w:p>
    <w:p w14:paraId="3D85A699" w14:textId="77777777" w:rsidR="005F728A" w:rsidRDefault="00455BA7">
      <w:pPr>
        <w:pStyle w:val="ListParagraph"/>
        <w:numPr>
          <w:ilvl w:val="0"/>
          <w:numId w:val="3"/>
        </w:numPr>
        <w:rPr>
          <w:rFonts w:ascii="Arial" w:hAnsi="Arial"/>
          <w:sz w:val="24"/>
          <w:szCs w:val="24"/>
        </w:rPr>
      </w:pPr>
      <w:r>
        <w:rPr>
          <w:rFonts w:ascii="Arial" w:hAnsi="Arial"/>
          <w:sz w:val="24"/>
          <w:szCs w:val="24"/>
        </w:rPr>
        <w:t>Visual field changes - measured using specialised visual field analysers. These tests take approximately 20 minutes and should be undertaken at an appropriate frequency to identify pathological changes before they cause significant visual impairment. European Glaucoma Society guidelines stipulate 6 visual field tests within the first 2 years after diagnosis - although most British ophthalmologists consider this to be impractical given demands on current hospital capacity1.</w:t>
      </w:r>
    </w:p>
    <w:p w14:paraId="4B550BFB" w14:textId="77777777" w:rsidR="005F728A" w:rsidRDefault="00455BA7">
      <w:pPr>
        <w:pStyle w:val="ListParagraph"/>
        <w:numPr>
          <w:ilvl w:val="0"/>
          <w:numId w:val="3"/>
        </w:numPr>
        <w:rPr>
          <w:rFonts w:ascii="Arial" w:hAnsi="Arial"/>
          <w:sz w:val="24"/>
          <w:szCs w:val="24"/>
        </w:rPr>
      </w:pPr>
      <w:r>
        <w:rPr>
          <w:rFonts w:ascii="Arial" w:hAnsi="Arial"/>
          <w:sz w:val="24"/>
          <w:szCs w:val="24"/>
        </w:rPr>
        <w:t>Measurement of intraocular pressure using Goldmann application tonometry (NICE guidance 2017). This is a non-invasive test, which can be delivered by appropriately trained healthcare professionals.</w:t>
      </w:r>
    </w:p>
    <w:p w14:paraId="18B97234" w14:textId="77777777" w:rsidR="005F728A" w:rsidRDefault="00455BA7">
      <w:pPr>
        <w:pStyle w:val="ListParagraph"/>
        <w:numPr>
          <w:ilvl w:val="0"/>
          <w:numId w:val="3"/>
        </w:numPr>
        <w:rPr>
          <w:rFonts w:ascii="Arial" w:hAnsi="Arial"/>
          <w:sz w:val="24"/>
          <w:szCs w:val="24"/>
        </w:rPr>
      </w:pPr>
      <w:r>
        <w:rPr>
          <w:rFonts w:ascii="Arial" w:hAnsi="Arial"/>
          <w:sz w:val="24"/>
          <w:szCs w:val="24"/>
        </w:rPr>
        <w:t>Optic nerve head morphological assessment - this can be delivered by clinical examination, or by imaging (NICE 2017). Where examination demonstrates a change in morphology, this should be documented using an appropriate photographic modality such as OCT or stereoscopic imaging (NICE 2009/2017).</w:t>
      </w:r>
    </w:p>
    <w:p w14:paraId="1D5EFC73" w14:textId="77777777" w:rsidR="005F728A" w:rsidRDefault="005F728A">
      <w:pPr>
        <w:pStyle w:val="ListParagraph"/>
        <w:ind w:left="357"/>
        <w:rPr>
          <w:rFonts w:ascii="Arial" w:eastAsia="Arial" w:hAnsi="Arial" w:cs="Arial"/>
          <w:sz w:val="24"/>
          <w:szCs w:val="24"/>
        </w:rPr>
      </w:pPr>
    </w:p>
    <w:p w14:paraId="60078D29"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Reassessment intervals must be tailored to the individual patient and the behaviour of their disease.</w:t>
      </w:r>
    </w:p>
    <w:p w14:paraId="1CBF3F61" w14:textId="77777777" w:rsidR="005F728A" w:rsidRDefault="005F728A">
      <w:pPr>
        <w:pStyle w:val="BodyA"/>
        <w:spacing w:after="0" w:line="240" w:lineRule="auto"/>
        <w:rPr>
          <w:rFonts w:ascii="Arial" w:eastAsia="Arial" w:hAnsi="Arial" w:cs="Arial"/>
          <w:sz w:val="24"/>
          <w:szCs w:val="24"/>
        </w:rPr>
      </w:pPr>
    </w:p>
    <w:p w14:paraId="6FEF2BC6" w14:textId="77777777" w:rsidR="005F728A" w:rsidRDefault="00455BA7">
      <w:pPr>
        <w:pStyle w:val="BodyA"/>
        <w:spacing w:after="0" w:line="240" w:lineRule="auto"/>
        <w:rPr>
          <w:rFonts w:ascii="Arial" w:eastAsia="Arial" w:hAnsi="Arial" w:cs="Arial"/>
          <w:b/>
          <w:bCs/>
          <w:sz w:val="24"/>
          <w:szCs w:val="24"/>
        </w:rPr>
      </w:pPr>
      <w:r>
        <w:rPr>
          <w:rFonts w:ascii="Arial" w:hAnsi="Arial"/>
          <w:b/>
          <w:bCs/>
          <w:sz w:val="24"/>
          <w:szCs w:val="24"/>
        </w:rPr>
        <w:t>Pathway</w:t>
      </w:r>
    </w:p>
    <w:p w14:paraId="456F4C55" w14:textId="77777777" w:rsidR="005F728A" w:rsidRDefault="005F728A">
      <w:pPr>
        <w:pStyle w:val="BodyA"/>
        <w:spacing w:after="0" w:line="240" w:lineRule="auto"/>
        <w:rPr>
          <w:rFonts w:ascii="Arial" w:eastAsia="Arial" w:hAnsi="Arial" w:cs="Arial"/>
          <w:sz w:val="24"/>
          <w:szCs w:val="24"/>
        </w:rPr>
      </w:pPr>
    </w:p>
    <w:p w14:paraId="59D02707"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Health boards to utilise the three key metrics to assess the risk for each patient on the follow up waiting list and to alert the system to those individuals at highest risk, to be prioritised for clinical review in OPD.</w:t>
      </w:r>
    </w:p>
    <w:p w14:paraId="217622B1" w14:textId="77777777" w:rsidR="005F728A" w:rsidRDefault="005F728A">
      <w:pPr>
        <w:pStyle w:val="BodyA"/>
        <w:spacing w:after="0" w:line="240" w:lineRule="auto"/>
        <w:rPr>
          <w:rFonts w:ascii="Arial" w:eastAsia="Arial" w:hAnsi="Arial" w:cs="Arial"/>
          <w:sz w:val="24"/>
          <w:szCs w:val="24"/>
        </w:rPr>
      </w:pPr>
    </w:p>
    <w:p w14:paraId="4C1DB066"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The three metrics above were designed to assess the current state of these patients with the aim to:</w:t>
      </w:r>
    </w:p>
    <w:p w14:paraId="2A051990" w14:textId="77777777" w:rsidR="005F728A" w:rsidRDefault="005F728A">
      <w:pPr>
        <w:pStyle w:val="BodyA"/>
        <w:spacing w:after="0" w:line="240" w:lineRule="auto"/>
        <w:rPr>
          <w:rFonts w:ascii="Arial" w:eastAsia="Arial" w:hAnsi="Arial" w:cs="Arial"/>
          <w:sz w:val="16"/>
          <w:szCs w:val="16"/>
        </w:rPr>
      </w:pPr>
    </w:p>
    <w:p w14:paraId="20B2815B" w14:textId="77777777" w:rsidR="005F728A" w:rsidRDefault="00455BA7">
      <w:pPr>
        <w:pStyle w:val="ListParagraph"/>
        <w:numPr>
          <w:ilvl w:val="0"/>
          <w:numId w:val="5"/>
        </w:numPr>
        <w:rPr>
          <w:rFonts w:ascii="Arial" w:hAnsi="Arial"/>
          <w:sz w:val="24"/>
          <w:szCs w:val="24"/>
        </w:rPr>
      </w:pPr>
      <w:r>
        <w:rPr>
          <w:rFonts w:ascii="Arial" w:hAnsi="Arial"/>
          <w:sz w:val="24"/>
          <w:szCs w:val="24"/>
        </w:rPr>
        <w:t>Identify patients at risk of serious harm in the community</w:t>
      </w:r>
    </w:p>
    <w:p w14:paraId="7B1943F1" w14:textId="77777777" w:rsidR="005F728A" w:rsidRDefault="00455BA7">
      <w:pPr>
        <w:pStyle w:val="ListParagraph"/>
        <w:numPr>
          <w:ilvl w:val="0"/>
          <w:numId w:val="5"/>
        </w:numPr>
        <w:rPr>
          <w:rFonts w:ascii="Arial" w:hAnsi="Arial"/>
          <w:sz w:val="24"/>
          <w:szCs w:val="24"/>
        </w:rPr>
      </w:pPr>
      <w:r>
        <w:rPr>
          <w:rFonts w:ascii="Arial" w:hAnsi="Arial"/>
          <w:sz w:val="24"/>
          <w:szCs w:val="24"/>
        </w:rPr>
        <w:t>Increase the efficiency of the monitoring capability of the existing clinicians</w:t>
      </w:r>
    </w:p>
    <w:p w14:paraId="1350641F" w14:textId="77777777" w:rsidR="005F728A" w:rsidRDefault="00455BA7">
      <w:pPr>
        <w:pStyle w:val="ListParagraph"/>
        <w:numPr>
          <w:ilvl w:val="0"/>
          <w:numId w:val="5"/>
        </w:numPr>
        <w:rPr>
          <w:rFonts w:ascii="Arial" w:hAnsi="Arial"/>
          <w:sz w:val="24"/>
          <w:szCs w:val="24"/>
        </w:rPr>
      </w:pPr>
      <w:r>
        <w:rPr>
          <w:rFonts w:ascii="Arial" w:hAnsi="Arial"/>
          <w:sz w:val="24"/>
          <w:szCs w:val="24"/>
        </w:rPr>
        <w:t>Provide ongoing monitoring for patients with a diagnosis of glaucoma</w:t>
      </w:r>
    </w:p>
    <w:p w14:paraId="0E1DBE93" w14:textId="77777777" w:rsidR="005F728A" w:rsidRDefault="00455BA7">
      <w:pPr>
        <w:pStyle w:val="ListParagraph"/>
        <w:numPr>
          <w:ilvl w:val="0"/>
          <w:numId w:val="5"/>
        </w:numPr>
        <w:rPr>
          <w:rFonts w:ascii="Arial" w:hAnsi="Arial"/>
          <w:sz w:val="24"/>
          <w:szCs w:val="24"/>
        </w:rPr>
      </w:pPr>
      <w:r>
        <w:rPr>
          <w:rFonts w:ascii="Arial" w:hAnsi="Arial"/>
          <w:sz w:val="24"/>
          <w:szCs w:val="24"/>
        </w:rPr>
        <w:t>Ensure physical clinic capacity is prioritised for patients in most need</w:t>
      </w:r>
    </w:p>
    <w:p w14:paraId="2624C18E" w14:textId="77777777" w:rsidR="005F728A" w:rsidRDefault="00455BA7">
      <w:pPr>
        <w:pStyle w:val="ListParagraph"/>
        <w:numPr>
          <w:ilvl w:val="0"/>
          <w:numId w:val="5"/>
        </w:numPr>
        <w:rPr>
          <w:rFonts w:ascii="Arial" w:hAnsi="Arial"/>
          <w:sz w:val="24"/>
          <w:szCs w:val="24"/>
        </w:rPr>
      </w:pPr>
      <w:r>
        <w:rPr>
          <w:rFonts w:ascii="Arial" w:hAnsi="Arial"/>
          <w:sz w:val="24"/>
          <w:szCs w:val="24"/>
        </w:rPr>
        <w:t>Provide robust monitoring without requiring patients and/or their carers to travel to the hospital</w:t>
      </w:r>
    </w:p>
    <w:p w14:paraId="6B22283E" w14:textId="77777777" w:rsidR="005F728A" w:rsidRDefault="005F728A">
      <w:pPr>
        <w:pStyle w:val="BodyA"/>
        <w:spacing w:after="0" w:line="240" w:lineRule="auto"/>
        <w:rPr>
          <w:rFonts w:ascii="Arial" w:eastAsia="Arial" w:hAnsi="Arial" w:cs="Arial"/>
          <w:sz w:val="16"/>
          <w:szCs w:val="16"/>
        </w:rPr>
      </w:pPr>
    </w:p>
    <w:p w14:paraId="186ED38D" w14:textId="77777777" w:rsidR="00662377" w:rsidRDefault="00455BA7">
      <w:pPr>
        <w:pStyle w:val="BodyA"/>
        <w:spacing w:after="0" w:line="240" w:lineRule="auto"/>
        <w:rPr>
          <w:rFonts w:ascii="Arial" w:hAnsi="Arial"/>
          <w:sz w:val="24"/>
          <w:szCs w:val="24"/>
        </w:rPr>
      </w:pPr>
      <w:r>
        <w:rPr>
          <w:rFonts w:ascii="Arial" w:hAnsi="Arial"/>
          <w:sz w:val="24"/>
          <w:szCs w:val="24"/>
        </w:rPr>
        <w:t xml:space="preserve">Community optometrists will gather the stated data points, and do not make diagnostic or treatment suggestions to the patient. These data are collated, with copies of the most recent clinical letters and photocopies of the most recent clinical </w:t>
      </w:r>
    </w:p>
    <w:p w14:paraId="6EB699F8" w14:textId="77777777" w:rsidR="00662377" w:rsidRDefault="00662377">
      <w:pPr>
        <w:pStyle w:val="BodyA"/>
        <w:spacing w:after="0" w:line="240" w:lineRule="auto"/>
        <w:rPr>
          <w:rFonts w:ascii="Arial" w:hAnsi="Arial"/>
          <w:sz w:val="24"/>
          <w:szCs w:val="24"/>
        </w:rPr>
      </w:pPr>
    </w:p>
    <w:p w14:paraId="6E3D9F73"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notes, for virtual remote review by a consultant ophthalmologist. The ophthalmologist dictates the most appropriate interval and location for reassessment based on the gathered data and the patients historical record.</w:t>
      </w:r>
    </w:p>
    <w:p w14:paraId="4D1AEF65" w14:textId="77777777" w:rsidR="005F728A" w:rsidRDefault="005F728A">
      <w:pPr>
        <w:pStyle w:val="BodyA"/>
        <w:spacing w:after="0" w:line="240" w:lineRule="auto"/>
        <w:rPr>
          <w:rFonts w:ascii="Arial" w:eastAsia="Arial" w:hAnsi="Arial" w:cs="Arial"/>
          <w:sz w:val="16"/>
          <w:szCs w:val="16"/>
        </w:rPr>
      </w:pPr>
    </w:p>
    <w:p w14:paraId="1D5ECFD5" w14:textId="77777777" w:rsidR="005F728A" w:rsidRDefault="00455BA7">
      <w:pPr>
        <w:pStyle w:val="BodyA"/>
        <w:spacing w:after="0" w:line="240" w:lineRule="auto"/>
        <w:rPr>
          <w:rFonts w:ascii="Arial" w:eastAsia="Arial" w:hAnsi="Arial" w:cs="Arial"/>
          <w:b/>
          <w:bCs/>
          <w:i/>
          <w:iCs/>
          <w:sz w:val="24"/>
          <w:szCs w:val="24"/>
        </w:rPr>
      </w:pPr>
      <w:r>
        <w:rPr>
          <w:rFonts w:ascii="Arial" w:hAnsi="Arial"/>
          <w:b/>
          <w:bCs/>
          <w:i/>
          <w:iCs/>
          <w:sz w:val="24"/>
          <w:szCs w:val="24"/>
        </w:rPr>
        <w:t>Advantages</w:t>
      </w:r>
    </w:p>
    <w:p w14:paraId="5957E58F"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This approach is a filtering system, to highlight the most critical patients in the group and therefore provide outpatient appointments to the high risk, unstable patients. If required these patients may then be referred on to local tertiary services, if local expertise in surgical glaucoma management is not available. Without this filtering, it would be impossible to adequately and robustly identify the patients in most need of secondary or tertiary level care.  Additionally this system provides a failsafe for patients, whose disease may be monitored remotely by consultant ophthalmologists regardless of delays and capacity constraints within the hospital.</w:t>
      </w:r>
    </w:p>
    <w:p w14:paraId="1C0E8E38" w14:textId="77777777" w:rsidR="005F728A" w:rsidRDefault="005F728A">
      <w:pPr>
        <w:pStyle w:val="BodyA"/>
        <w:spacing w:after="0" w:line="240" w:lineRule="auto"/>
        <w:rPr>
          <w:rFonts w:ascii="Arial" w:eastAsia="Arial" w:hAnsi="Arial" w:cs="Arial"/>
          <w:sz w:val="16"/>
          <w:szCs w:val="16"/>
        </w:rPr>
      </w:pPr>
    </w:p>
    <w:p w14:paraId="7572CA11"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This approach makes use of the significant estate of advanced ophthalmic imaging and testing systems within the community, which are frequently more advanced than those available within the health board facilities.</w:t>
      </w:r>
    </w:p>
    <w:p w14:paraId="4FBED234" w14:textId="77777777" w:rsidR="005F728A" w:rsidRDefault="005F728A">
      <w:pPr>
        <w:pStyle w:val="BodyA"/>
        <w:spacing w:after="0" w:line="240" w:lineRule="auto"/>
        <w:rPr>
          <w:rFonts w:ascii="Arial" w:eastAsia="Arial" w:hAnsi="Arial" w:cs="Arial"/>
          <w:sz w:val="24"/>
          <w:szCs w:val="24"/>
        </w:rPr>
      </w:pPr>
    </w:p>
    <w:p w14:paraId="6693019C" w14:textId="77777777" w:rsidR="005F728A" w:rsidRDefault="00455BA7">
      <w:pPr>
        <w:pStyle w:val="BodyA"/>
        <w:spacing w:after="0" w:line="240" w:lineRule="auto"/>
        <w:rPr>
          <w:rFonts w:ascii="Arial" w:eastAsia="Arial" w:hAnsi="Arial" w:cs="Arial"/>
          <w:sz w:val="24"/>
          <w:szCs w:val="24"/>
        </w:rPr>
      </w:pPr>
      <w:r>
        <w:rPr>
          <w:rFonts w:ascii="Arial" w:hAnsi="Arial"/>
          <w:sz w:val="24"/>
          <w:szCs w:val="24"/>
        </w:rPr>
        <w:t>Furthermore, it allows near normal functioning of existing treatment algorithms during a period of crisis where normal clinical working practices are impossible.</w:t>
      </w:r>
    </w:p>
    <w:p w14:paraId="30B1AD04" w14:textId="77777777" w:rsidR="005F728A" w:rsidRDefault="005F728A">
      <w:pPr>
        <w:pStyle w:val="BodyA"/>
        <w:spacing w:after="0" w:line="240" w:lineRule="auto"/>
        <w:rPr>
          <w:rFonts w:ascii="Arial" w:eastAsia="Arial" w:hAnsi="Arial" w:cs="Arial"/>
          <w:sz w:val="24"/>
          <w:szCs w:val="24"/>
        </w:rPr>
      </w:pPr>
    </w:p>
    <w:p w14:paraId="2B474926" w14:textId="77777777" w:rsidR="005F728A" w:rsidRDefault="00455BA7">
      <w:pPr>
        <w:pStyle w:val="Body"/>
      </w:pPr>
      <w:r>
        <w:rPr>
          <w:rFonts w:ascii="Arial Unicode MS" w:eastAsia="Arial Unicode MS" w:hAnsi="Arial Unicode MS" w:cs="Arial Unicode MS"/>
        </w:rPr>
        <w:br w:type="page"/>
      </w:r>
    </w:p>
    <w:p w14:paraId="68CDF059" w14:textId="77777777" w:rsidR="005F728A" w:rsidRPr="007E4896" w:rsidRDefault="007E4896" w:rsidP="007E4896">
      <w:pPr>
        <w:pStyle w:val="BodyA"/>
        <w:spacing w:after="0" w:line="240" w:lineRule="auto"/>
        <w:jc w:val="center"/>
        <w:rPr>
          <w:rFonts w:ascii="Arial" w:hAnsi="Arial" w:cs="Arial"/>
          <w:b/>
          <w:noProof/>
          <w:sz w:val="24"/>
          <w:szCs w:val="24"/>
        </w:rPr>
      </w:pPr>
      <w:r w:rsidRPr="007E4896">
        <w:rPr>
          <w:rFonts w:ascii="Arial" w:hAnsi="Arial" w:cs="Arial"/>
          <w:b/>
          <w:noProof/>
          <w:sz w:val="24"/>
          <w:szCs w:val="24"/>
        </w:rPr>
        <w:lastRenderedPageBreak/>
        <w:t>Community Glaucoma Data Gathering Pathway</w:t>
      </w:r>
    </w:p>
    <w:p w14:paraId="3F8A735A" w14:textId="77777777" w:rsidR="007E4896" w:rsidRDefault="007E4896">
      <w:pPr>
        <w:pStyle w:val="BodyA"/>
        <w:spacing w:after="0" w:line="240" w:lineRule="auto"/>
        <w:rPr>
          <w:rFonts w:ascii="Arial" w:hAnsi="Arial" w:cs="Arial"/>
          <w:noProof/>
          <w:sz w:val="24"/>
          <w:szCs w:val="24"/>
        </w:rPr>
      </w:pPr>
    </w:p>
    <w:p w14:paraId="3D78288D" w14:textId="77777777" w:rsidR="007E4896" w:rsidRDefault="007E4896">
      <w:pPr>
        <w:pStyle w:val="BodyA"/>
        <w:spacing w:after="0" w:line="240" w:lineRule="auto"/>
        <w:rPr>
          <w:rFonts w:ascii="Arial" w:eastAsia="Arial" w:hAnsi="Arial" w:cs="Arial"/>
        </w:rPr>
      </w:pPr>
      <w:r>
        <w:rPr>
          <w:rFonts w:ascii="Arial" w:hAnsi="Arial" w:cs="Arial"/>
          <w:noProof/>
          <w:sz w:val="24"/>
          <w:szCs w:val="24"/>
          <w:lang w:val="en-GB"/>
        </w:rPr>
        <w:drawing>
          <wp:inline distT="0" distB="0" distL="0" distR="0" wp14:anchorId="0955E516" wp14:editId="3F4235CA">
            <wp:extent cx="5727700" cy="7264400"/>
            <wp:effectExtent l="0" t="0" r="0" b="127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7E4896">
      <w:headerReference w:type="default" r:id="rId21"/>
      <w:footerReference w:type="default" r:id="rId2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F17D3" w14:textId="77777777" w:rsidR="00082784" w:rsidRDefault="00082784">
      <w:r>
        <w:separator/>
      </w:r>
    </w:p>
  </w:endnote>
  <w:endnote w:type="continuationSeparator" w:id="0">
    <w:p w14:paraId="75C0FF3A" w14:textId="77777777" w:rsidR="00082784" w:rsidRDefault="0008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53622"/>
      <w:docPartObj>
        <w:docPartGallery w:val="Page Numbers (Bottom of Page)"/>
        <w:docPartUnique/>
      </w:docPartObj>
    </w:sdtPr>
    <w:sdtEndPr>
      <w:rPr>
        <w:noProof/>
      </w:rPr>
    </w:sdtEndPr>
    <w:sdtContent>
      <w:p w14:paraId="56B66418" w14:textId="155A9DB0" w:rsidR="00662377" w:rsidRDefault="00662377">
        <w:pPr>
          <w:pStyle w:val="Footer"/>
          <w:jc w:val="center"/>
        </w:pPr>
        <w:r>
          <w:fldChar w:fldCharType="begin"/>
        </w:r>
        <w:r>
          <w:instrText xml:space="preserve"> PAGE   \* MERGEFORMAT </w:instrText>
        </w:r>
        <w:r>
          <w:fldChar w:fldCharType="separate"/>
        </w:r>
        <w:r w:rsidR="009B3E55">
          <w:rPr>
            <w:noProof/>
          </w:rPr>
          <w:t>5</w:t>
        </w:r>
        <w:r>
          <w:rPr>
            <w:noProof/>
          </w:rPr>
          <w:fldChar w:fldCharType="end"/>
        </w:r>
      </w:p>
    </w:sdtContent>
  </w:sdt>
  <w:p w14:paraId="2E2AC8E2" w14:textId="77777777" w:rsidR="005F728A" w:rsidRDefault="005F728A">
    <w:pPr>
      <w:pStyle w:val="HeaderFooterA"/>
      <w:tabs>
        <w:tab w:val="clear" w:pos="902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E9499" w14:textId="77777777" w:rsidR="00082784" w:rsidRDefault="00082784">
      <w:r>
        <w:separator/>
      </w:r>
    </w:p>
  </w:footnote>
  <w:footnote w:type="continuationSeparator" w:id="0">
    <w:p w14:paraId="3294E55B" w14:textId="77777777" w:rsidR="00082784" w:rsidRDefault="0008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3F81" w14:textId="77777777" w:rsidR="00662377" w:rsidRDefault="00662377" w:rsidP="00662377">
    <w:pPr>
      <w:pStyle w:val="Header"/>
      <w:ind w:left="-567"/>
    </w:pPr>
    <w:r>
      <w:rPr>
        <w:noProof/>
        <w:lang w:val="en-GB" w:eastAsia="en-GB"/>
      </w:rPr>
      <w:drawing>
        <wp:inline distT="0" distB="0" distL="0" distR="0" wp14:anchorId="6A3D8AAD" wp14:editId="55FE06F5">
          <wp:extent cx="1402080"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822960"/>
                  </a:xfrm>
                  <a:prstGeom prst="rect">
                    <a:avLst/>
                  </a:prstGeom>
                  <a:noFill/>
                </pic:spPr>
              </pic:pic>
            </a:graphicData>
          </a:graphic>
        </wp:inline>
      </w:drawing>
    </w:r>
    <w:r>
      <w:t xml:space="preserve">                                                                                          </w:t>
    </w:r>
    <w:r>
      <w:rPr>
        <w:noProof/>
        <w:lang w:val="en-GB" w:eastAsia="en-GB"/>
      </w:rPr>
      <w:drawing>
        <wp:inline distT="0" distB="0" distL="0" distR="0" wp14:anchorId="0D5DC55D" wp14:editId="61694AE3">
          <wp:extent cx="871855" cy="829310"/>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440"/>
    <w:multiLevelType w:val="hybridMultilevel"/>
    <w:tmpl w:val="92EA8D74"/>
    <w:numStyleLink w:val="ImportedStyle2"/>
  </w:abstractNum>
  <w:abstractNum w:abstractNumId="1" w15:restartNumberingAfterBreak="0">
    <w:nsid w:val="544E6F12"/>
    <w:multiLevelType w:val="hybridMultilevel"/>
    <w:tmpl w:val="B8A05EBE"/>
    <w:lvl w:ilvl="0" w:tplc="38CA2F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C89A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80EB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9E68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56BD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3C5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8E0D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54A1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A2FA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995B8D"/>
    <w:multiLevelType w:val="hybridMultilevel"/>
    <w:tmpl w:val="92B47A8E"/>
    <w:numStyleLink w:val="ImportedStyle1"/>
  </w:abstractNum>
  <w:abstractNum w:abstractNumId="3" w15:restartNumberingAfterBreak="0">
    <w:nsid w:val="628733E2"/>
    <w:multiLevelType w:val="hybridMultilevel"/>
    <w:tmpl w:val="5D0C3352"/>
    <w:lvl w:ilvl="0" w:tplc="22965F98">
      <w:start w:val="1"/>
      <w:numFmt w:val="bullet"/>
      <w:lvlText w:val="o"/>
      <w:lvlJc w:val="left"/>
      <w:pPr>
        <w:tabs>
          <w:tab w:val="left" w:pos="144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A404C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B2EC038">
      <w:start w:val="1"/>
      <w:numFmt w:val="bullet"/>
      <w:lvlText w:val="o"/>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4CE656">
      <w:start w:val="1"/>
      <w:numFmt w:val="bullet"/>
      <w:lvlText w:val="o"/>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64512A">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DF0F89A">
      <w:start w:val="1"/>
      <w:numFmt w:val="bullet"/>
      <w:lvlText w:val="o"/>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6745822">
      <w:start w:val="1"/>
      <w:numFmt w:val="bullet"/>
      <w:lvlText w:val="o"/>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8C6D8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56822E">
      <w:start w:val="1"/>
      <w:numFmt w:val="bullet"/>
      <w:lvlText w:val="o"/>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4A33D2"/>
    <w:multiLevelType w:val="hybridMultilevel"/>
    <w:tmpl w:val="92B47A8E"/>
    <w:styleLink w:val="ImportedStyle1"/>
    <w:lvl w:ilvl="0" w:tplc="0CB8607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C438B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ACA63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A22B7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FCA8A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F02F1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803D1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23B1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B4843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9992DD7"/>
    <w:multiLevelType w:val="hybridMultilevel"/>
    <w:tmpl w:val="92EA8D74"/>
    <w:styleLink w:val="ImportedStyle2"/>
    <w:lvl w:ilvl="0" w:tplc="22E86C6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4EDC7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4A2A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B6A57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C6C0A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30F69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7206A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DAE6B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2214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8A"/>
    <w:rsid w:val="00082784"/>
    <w:rsid w:val="00202DF3"/>
    <w:rsid w:val="003A17B8"/>
    <w:rsid w:val="00455BA7"/>
    <w:rsid w:val="005F728A"/>
    <w:rsid w:val="00662377"/>
    <w:rsid w:val="007E4896"/>
    <w:rsid w:val="009B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9B64A"/>
  <w15:docId w15:val="{0AA2EAA4-669C-4876-A43F-A4D24C79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A">
    <w:name w:val="Body A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NormalWeb">
    <w:name w:val="Normal (Web)"/>
    <w:rPr>
      <w:rFonts w:cs="Arial Unicode MS"/>
      <w:color w:val="000000"/>
      <w:sz w:val="24"/>
      <w:szCs w:val="24"/>
      <w:u w:color="000000"/>
      <w:lang w:val="en-US"/>
    </w:rPr>
  </w:style>
  <w:style w:type="paragraph" w:styleId="Header">
    <w:name w:val="header"/>
    <w:basedOn w:val="Normal"/>
    <w:link w:val="HeaderChar"/>
    <w:uiPriority w:val="99"/>
    <w:unhideWhenUsed/>
    <w:rsid w:val="00662377"/>
    <w:pPr>
      <w:tabs>
        <w:tab w:val="center" w:pos="4513"/>
        <w:tab w:val="right" w:pos="9026"/>
      </w:tabs>
    </w:pPr>
  </w:style>
  <w:style w:type="character" w:customStyle="1" w:styleId="HeaderChar">
    <w:name w:val="Header Char"/>
    <w:basedOn w:val="DefaultParagraphFont"/>
    <w:link w:val="Header"/>
    <w:uiPriority w:val="99"/>
    <w:rsid w:val="00662377"/>
    <w:rPr>
      <w:sz w:val="24"/>
      <w:szCs w:val="24"/>
      <w:lang w:val="en-US" w:eastAsia="en-US"/>
    </w:rPr>
  </w:style>
  <w:style w:type="paragraph" w:styleId="Footer">
    <w:name w:val="footer"/>
    <w:basedOn w:val="Normal"/>
    <w:link w:val="FooterChar"/>
    <w:uiPriority w:val="99"/>
    <w:unhideWhenUsed/>
    <w:rsid w:val="00662377"/>
    <w:pPr>
      <w:tabs>
        <w:tab w:val="center" w:pos="4513"/>
        <w:tab w:val="right" w:pos="9026"/>
      </w:tabs>
    </w:pPr>
  </w:style>
  <w:style w:type="character" w:customStyle="1" w:styleId="FooterChar">
    <w:name w:val="Footer Char"/>
    <w:basedOn w:val="DefaultParagraphFont"/>
    <w:link w:val="Footer"/>
    <w:uiPriority w:val="99"/>
    <w:rsid w:val="006623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F7C6D4-5129-4ED0-B63E-D7CBC0DC3AE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FDFC427-B8B8-447F-9C25-A7D83758013E}">
      <dgm:prSet phldrT="[Text]"/>
      <dgm:spPr>
        <a:xfrm>
          <a:off x="3354542" y="76221"/>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a:solidFill>
                <a:srgbClr val="FFFFFF"/>
              </a:solidFill>
              <a:latin typeface="Arial" panose="020B0604020202020204" pitchFamily="34" charset="0"/>
              <a:ea typeface="+mn-ea"/>
              <a:cs typeface="Arial" panose="020B0604020202020204" pitchFamily="34" charset="0"/>
            </a:rPr>
            <a:t>Patient identified by optometrist as a potential cataract patient. Patient booked for enhanced referral appointment at the opticians; information leaflet and cataract pathway booklet given to patient. </a:t>
          </a:r>
        </a:p>
      </dgm:t>
    </dgm:pt>
    <dgm:pt modelId="{C3B3FA4D-0485-4035-9858-4DC5D7A7D1C1}" type="parTrans" cxnId="{609FEA8C-8855-4FC3-B540-CEE23AF7C91F}">
      <dgm:prSet/>
      <dgm:spPr/>
      <dgm:t>
        <a:bodyPr/>
        <a:lstStyle/>
        <a:p>
          <a:endParaRPr lang="en-US">
            <a:latin typeface="Arial" panose="020B0604020202020204" pitchFamily="34" charset="0"/>
            <a:cs typeface="Arial" panose="020B0604020202020204" pitchFamily="34" charset="0"/>
          </a:endParaRPr>
        </a:p>
      </dgm:t>
    </dgm:pt>
    <dgm:pt modelId="{130C6016-CE26-4BA2-83E2-7A8EC03A6C03}" type="sibTrans" cxnId="{609FEA8C-8855-4FC3-B540-CEE23AF7C91F}">
      <dgm:prSet/>
      <dgm:spPr/>
      <dgm:t>
        <a:bodyPr/>
        <a:lstStyle/>
        <a:p>
          <a:endParaRPr lang="en-US">
            <a:latin typeface="Arial" panose="020B0604020202020204" pitchFamily="34" charset="0"/>
            <a:cs typeface="Arial" panose="020B0604020202020204" pitchFamily="34" charset="0"/>
          </a:endParaRPr>
        </a:p>
      </dgm:t>
    </dgm:pt>
    <dgm:pt modelId="{89334FBA-D132-4C4B-B04F-83378E099120}">
      <dgm:prSet phldrT="[Text]"/>
      <dgm:spPr>
        <a:xfrm>
          <a:off x="1118521" y="1388266"/>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a:solidFill>
                <a:srgbClr val="FFFFFF"/>
              </a:solidFill>
              <a:latin typeface="Arial" panose="020B0604020202020204" pitchFamily="34" charset="0"/>
              <a:ea typeface="+mn-ea"/>
              <a:cs typeface="Arial" panose="020B0604020202020204" pitchFamily="34" charset="0"/>
            </a:rPr>
            <a:t>Patient completes cataract pathway integrated record of care pre-assessment</a:t>
          </a:r>
        </a:p>
      </dgm:t>
    </dgm:pt>
    <dgm:pt modelId="{C3B656BE-93CB-44D1-B4EE-73C3C66EDE6E}" type="parTrans" cxnId="{06D0A5B8-8994-4ADB-AA46-9CA4939A4209}">
      <dgm:prSet/>
      <dgm:spPr>
        <a:xfrm>
          <a:off x="2042496" y="1000197"/>
          <a:ext cx="2236020" cy="388069"/>
        </a:xfrm>
        <a:custGeom>
          <a:avLst/>
          <a:gdLst/>
          <a:ahLst/>
          <a:cxnLst/>
          <a:rect l="0" t="0" r="0" b="0"/>
          <a:pathLst>
            <a:path>
              <a:moveTo>
                <a:pt x="2236020" y="0"/>
              </a:moveTo>
              <a:lnTo>
                <a:pt x="2236020" y="194034"/>
              </a:lnTo>
              <a:lnTo>
                <a:pt x="0" y="194034"/>
              </a:lnTo>
              <a:lnTo>
                <a:pt x="0" y="388069"/>
              </a:lnTo>
            </a:path>
          </a:pathLst>
        </a:custGeom>
        <a:noFill/>
        <a:ln w="25400" cap="flat" cmpd="sng" algn="ctr">
          <a:solidFill>
            <a:srgbClr val="5B9BD5">
              <a:shade val="6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7C4FD8E1-5D11-4716-BF71-86AB1C8C10E2}" type="sibTrans" cxnId="{06D0A5B8-8994-4ADB-AA46-9CA4939A4209}">
      <dgm:prSet/>
      <dgm:spPr/>
      <dgm:t>
        <a:bodyPr/>
        <a:lstStyle/>
        <a:p>
          <a:endParaRPr lang="en-US">
            <a:latin typeface="Arial" panose="020B0604020202020204" pitchFamily="34" charset="0"/>
            <a:cs typeface="Arial" panose="020B0604020202020204" pitchFamily="34" charset="0"/>
          </a:endParaRPr>
        </a:p>
      </dgm:t>
    </dgm:pt>
    <dgm:pt modelId="{CD618E5B-B456-4335-AAAC-D9D4375628F0}">
      <dgm:prSet phldrT="[Text]"/>
      <dgm:spPr>
        <a:xfrm>
          <a:off x="5590563" y="1388266"/>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a:solidFill>
                <a:srgbClr val="FFFFFF"/>
              </a:solidFill>
              <a:latin typeface="Arial" panose="020B0604020202020204" pitchFamily="34" charset="0"/>
              <a:ea typeface="+mn-ea"/>
              <a:cs typeface="Arial" panose="020B0604020202020204" pitchFamily="34" charset="0"/>
            </a:rPr>
            <a:t>Optician completes cataract pathway integrated record of care pre-assessment</a:t>
          </a:r>
        </a:p>
      </dgm:t>
    </dgm:pt>
    <dgm:pt modelId="{78E94666-475C-4B89-9A3E-323FA1C75A8F}" type="parTrans" cxnId="{AE2A57BD-900E-49E5-82C5-D5CDBE33A497}">
      <dgm:prSet/>
      <dgm:spPr>
        <a:xfrm>
          <a:off x="4278517" y="1000197"/>
          <a:ext cx="2236020" cy="388069"/>
        </a:xfrm>
        <a:custGeom>
          <a:avLst/>
          <a:gdLst/>
          <a:ahLst/>
          <a:cxnLst/>
          <a:rect l="0" t="0" r="0" b="0"/>
          <a:pathLst>
            <a:path>
              <a:moveTo>
                <a:pt x="0" y="0"/>
              </a:moveTo>
              <a:lnTo>
                <a:pt x="0" y="194034"/>
              </a:lnTo>
              <a:lnTo>
                <a:pt x="2236020" y="194034"/>
              </a:lnTo>
              <a:lnTo>
                <a:pt x="2236020" y="388069"/>
              </a:lnTo>
            </a:path>
          </a:pathLst>
        </a:custGeom>
        <a:noFill/>
        <a:ln w="25400" cap="flat" cmpd="sng" algn="ctr">
          <a:solidFill>
            <a:srgbClr val="5B9BD5">
              <a:shade val="6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D9A3928A-F049-4B1D-9506-9A635D582326}" type="sibTrans" cxnId="{AE2A57BD-900E-49E5-82C5-D5CDBE33A497}">
      <dgm:prSet/>
      <dgm:spPr/>
      <dgm:t>
        <a:bodyPr/>
        <a:lstStyle/>
        <a:p>
          <a:endParaRPr lang="en-US">
            <a:latin typeface="Arial" panose="020B0604020202020204" pitchFamily="34" charset="0"/>
            <a:cs typeface="Arial" panose="020B0604020202020204" pitchFamily="34" charset="0"/>
          </a:endParaRPr>
        </a:p>
      </dgm:t>
    </dgm:pt>
    <dgm:pt modelId="{331D13E0-8C18-4622-9B7B-1F034529F908}">
      <dgm:prSet/>
      <dgm:spPr>
        <a:xfrm>
          <a:off x="3354542" y="1388266"/>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a:solidFill>
                <a:srgbClr val="FFFFFF"/>
              </a:solidFill>
              <a:uFillTx/>
              <a:latin typeface="Arial" panose="020B0604020202020204" pitchFamily="34" charset="0"/>
              <a:ea typeface="+mn-ea"/>
              <a:cs typeface="Arial" panose="020B0604020202020204" pitchFamily="34" charset="0"/>
            </a:rPr>
            <a:t>Approved optometrists, using the standard “Cataract Pathway Integrated Record of Care”, reviews a patient with potentially visually significant cataract. </a:t>
          </a:r>
          <a:endParaRPr lang="en-GB">
            <a:solidFill>
              <a:srgbClr val="FFFFFF"/>
            </a:solidFill>
            <a:uFillTx/>
            <a:latin typeface="Arial" panose="020B0604020202020204" pitchFamily="34" charset="0"/>
            <a:ea typeface="+mn-ea"/>
            <a:cs typeface="Arial" panose="020B0604020202020204" pitchFamily="34" charset="0"/>
          </a:endParaRPr>
        </a:p>
      </dgm:t>
    </dgm:pt>
    <dgm:pt modelId="{88430C7E-4891-4A95-8E38-9E1E8FF5DB53}" type="parTrans" cxnId="{002E32E5-4CA1-4A63-AAFF-35EF4262D2C1}">
      <dgm:prSet/>
      <dgm:spPr>
        <a:xfrm>
          <a:off x="4232797" y="1000197"/>
          <a:ext cx="91440" cy="388069"/>
        </a:xfrm>
        <a:custGeom>
          <a:avLst/>
          <a:gdLst/>
          <a:ahLst/>
          <a:cxnLst/>
          <a:rect l="0" t="0" r="0" b="0"/>
          <a:pathLst>
            <a:path>
              <a:moveTo>
                <a:pt x="45720" y="0"/>
              </a:moveTo>
              <a:lnTo>
                <a:pt x="45720" y="388069"/>
              </a:lnTo>
            </a:path>
          </a:pathLst>
        </a:custGeom>
        <a:noFill/>
        <a:ln w="25400" cap="flat" cmpd="sng" algn="ctr">
          <a:solidFill>
            <a:srgbClr val="5B9BD5">
              <a:shade val="6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8B3E68F4-7229-4E65-9B99-22E637BE6359}" type="sibTrans" cxnId="{002E32E5-4CA1-4A63-AAFF-35EF4262D2C1}">
      <dgm:prSet/>
      <dgm:spPr/>
      <dgm:t>
        <a:bodyPr/>
        <a:lstStyle/>
        <a:p>
          <a:endParaRPr lang="en-US">
            <a:latin typeface="Arial" panose="020B0604020202020204" pitchFamily="34" charset="0"/>
            <a:cs typeface="Arial" panose="020B0604020202020204" pitchFamily="34" charset="0"/>
          </a:endParaRPr>
        </a:p>
      </dgm:t>
    </dgm:pt>
    <dgm:pt modelId="{DDAB5501-822F-47F7-BA97-FA51609435A0}">
      <dgm:prSet/>
      <dgm:spPr>
        <a:xfrm>
          <a:off x="2236531" y="4012357"/>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a:solidFill>
                <a:srgbClr val="FFFFFF"/>
              </a:solidFill>
              <a:latin typeface="Arial" panose="020B0604020202020204" pitchFamily="34" charset="0"/>
              <a:ea typeface="+mn-ea"/>
              <a:cs typeface="Arial" panose="020B0604020202020204" pitchFamily="34" charset="0"/>
            </a:rPr>
            <a:t>Hospital co-ordinator to record patient on the administrative system. Patient pathway to be sent to the relevant clinician for review at their virtual clinic. Clinician to undertake the virtual review and outcome form to be sent back to cataract co-ordinator</a:t>
          </a:r>
          <a:endParaRPr lang="en-GB">
            <a:solidFill>
              <a:srgbClr val="FFFFFF"/>
            </a:solidFill>
            <a:latin typeface="Arial" panose="020B0604020202020204" pitchFamily="34" charset="0"/>
            <a:ea typeface="+mn-ea"/>
            <a:cs typeface="Arial" panose="020B0604020202020204" pitchFamily="34" charset="0"/>
          </a:endParaRPr>
        </a:p>
      </dgm:t>
    </dgm:pt>
    <dgm:pt modelId="{A4FC2896-2DBC-42DD-9191-3D7ECA91684A}" type="parTrans" cxnId="{2713AAF9-4637-42C2-BB8E-F87BD278C49E}">
      <dgm:prSet/>
      <dgm:spPr>
        <a:xfrm>
          <a:off x="3114787" y="3624287"/>
          <a:ext cx="91440" cy="388069"/>
        </a:xfrm>
        <a:custGeom>
          <a:avLst/>
          <a:gdLst/>
          <a:ahLst/>
          <a:cxnLst/>
          <a:rect l="0" t="0" r="0" b="0"/>
          <a:pathLst>
            <a:path>
              <a:moveTo>
                <a:pt x="45720" y="0"/>
              </a:moveTo>
              <a:lnTo>
                <a:pt x="45720" y="388069"/>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8E62A393-01AD-49C2-96B2-E9B46EBFE449}" type="sibTrans" cxnId="{2713AAF9-4637-42C2-BB8E-F87BD278C49E}">
      <dgm:prSet/>
      <dgm:spPr/>
      <dgm:t>
        <a:bodyPr/>
        <a:lstStyle/>
        <a:p>
          <a:endParaRPr lang="en-US">
            <a:latin typeface="Arial" panose="020B0604020202020204" pitchFamily="34" charset="0"/>
            <a:cs typeface="Arial" panose="020B0604020202020204" pitchFamily="34" charset="0"/>
          </a:endParaRPr>
        </a:p>
      </dgm:t>
    </dgm:pt>
    <dgm:pt modelId="{9119E6F7-FE73-4F53-9674-EEBBC552A3F0}">
      <dgm:prSet/>
      <dgm:spPr>
        <a:xfrm>
          <a:off x="510" y="5324402"/>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b="1">
              <a:solidFill>
                <a:srgbClr val="FFFFFF"/>
              </a:solidFill>
              <a:latin typeface="Arial" panose="020B0604020202020204" pitchFamily="34" charset="0"/>
              <a:ea typeface="+mn-ea"/>
              <a:cs typeface="Arial" panose="020B0604020202020204" pitchFamily="34" charset="0"/>
            </a:rPr>
            <a:t>List for surgery</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Generic letter - 3 copies (1 for optician, 1 for patient, 1 for filing in pathway)</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Health board co-ordinator to update outcome of “Day Case List” on WPAS</a:t>
          </a:r>
        </a:p>
      </dgm:t>
    </dgm:pt>
    <dgm:pt modelId="{5AFB6003-A430-41E4-97C6-CE9256B560A1}" type="parTrans" cxnId="{369C2315-692A-47B9-B238-6C7C5FBC43F6}">
      <dgm:prSet/>
      <dgm:spPr>
        <a:xfrm>
          <a:off x="924486" y="4936333"/>
          <a:ext cx="2236020" cy="388069"/>
        </a:xfrm>
        <a:custGeom>
          <a:avLst/>
          <a:gdLst/>
          <a:ahLst/>
          <a:cxnLst/>
          <a:rect l="0" t="0" r="0" b="0"/>
          <a:pathLst>
            <a:path>
              <a:moveTo>
                <a:pt x="2236020" y="0"/>
              </a:moveTo>
              <a:lnTo>
                <a:pt x="2236020" y="194034"/>
              </a:lnTo>
              <a:lnTo>
                <a:pt x="0" y="194034"/>
              </a:lnTo>
              <a:lnTo>
                <a:pt x="0" y="388069"/>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5F6B90F5-9D1C-490E-A4D7-F3F7B0482AC2}" type="sibTrans" cxnId="{369C2315-692A-47B9-B238-6C7C5FBC43F6}">
      <dgm:prSet/>
      <dgm:spPr/>
      <dgm:t>
        <a:bodyPr/>
        <a:lstStyle/>
        <a:p>
          <a:endParaRPr lang="en-US">
            <a:latin typeface="Arial" panose="020B0604020202020204" pitchFamily="34" charset="0"/>
            <a:cs typeface="Arial" panose="020B0604020202020204" pitchFamily="34" charset="0"/>
          </a:endParaRPr>
        </a:p>
      </dgm:t>
    </dgm:pt>
    <dgm:pt modelId="{FF3A4E84-DA66-4D43-A599-C3F46A41C6E2}">
      <dgm:prSet/>
      <dgm:spPr>
        <a:xfrm>
          <a:off x="2236531" y="5324402"/>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b="1">
              <a:solidFill>
                <a:srgbClr val="FFFFFF"/>
              </a:solidFill>
              <a:latin typeface="Arial" panose="020B0604020202020204" pitchFamily="34" charset="0"/>
              <a:ea typeface="+mn-ea"/>
              <a:cs typeface="Arial" panose="020B0604020202020204" pitchFamily="34" charset="0"/>
            </a:rPr>
            <a:t>Request OPA</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Generic letter - 3 copies (1 for optician, 1 for patient, 1 for filing in pathway)</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Cataract co-ordinator to update outcome of “outpatient list" on WPAS</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OPA to be booked as a new referral</a:t>
          </a:r>
        </a:p>
      </dgm:t>
    </dgm:pt>
    <dgm:pt modelId="{4C42C02B-422C-480B-B00F-60380F74A45A}" type="parTrans" cxnId="{5D47E1BC-5731-4ADD-9E1B-FFE3F9D7C77B}">
      <dgm:prSet/>
      <dgm:spPr>
        <a:xfrm>
          <a:off x="3114787" y="4936333"/>
          <a:ext cx="91440" cy="388069"/>
        </a:xfrm>
        <a:custGeom>
          <a:avLst/>
          <a:gdLst/>
          <a:ahLst/>
          <a:cxnLst/>
          <a:rect l="0" t="0" r="0" b="0"/>
          <a:pathLst>
            <a:path>
              <a:moveTo>
                <a:pt x="45720" y="0"/>
              </a:moveTo>
              <a:lnTo>
                <a:pt x="45720" y="388069"/>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4BCCF8ED-646B-467B-A287-EBDCB7575EC4}" type="sibTrans" cxnId="{5D47E1BC-5731-4ADD-9E1B-FFE3F9D7C77B}">
      <dgm:prSet/>
      <dgm:spPr/>
      <dgm:t>
        <a:bodyPr/>
        <a:lstStyle/>
        <a:p>
          <a:endParaRPr lang="en-US">
            <a:latin typeface="Arial" panose="020B0604020202020204" pitchFamily="34" charset="0"/>
            <a:cs typeface="Arial" panose="020B0604020202020204" pitchFamily="34" charset="0"/>
          </a:endParaRPr>
        </a:p>
      </dgm:t>
    </dgm:pt>
    <dgm:pt modelId="{ADDF6FA2-588C-42E9-A9C5-87B649E3DC4E}">
      <dgm:prSet/>
      <dgm:spPr>
        <a:xfrm>
          <a:off x="4472552" y="5324402"/>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b="1">
              <a:solidFill>
                <a:srgbClr val="FFFFFF"/>
              </a:solidFill>
              <a:latin typeface="Arial" panose="020B0604020202020204" pitchFamily="34" charset="0"/>
              <a:ea typeface="+mn-ea"/>
              <a:cs typeface="Arial" panose="020B0604020202020204" pitchFamily="34" charset="0"/>
            </a:rPr>
            <a:t>Patient discharged</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Generic letter - 3 copies (1 for optician, 1 for patient, 1 for filing in pathway)</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Patient discharged on WPAS </a:t>
          </a:r>
          <a:endParaRPr lang="en-GB">
            <a:solidFill>
              <a:srgbClr val="FFFFFF"/>
            </a:solidFill>
            <a:latin typeface="Arial" panose="020B0604020202020204" pitchFamily="34" charset="0"/>
            <a:ea typeface="+mn-ea"/>
            <a:cs typeface="Arial" panose="020B0604020202020204" pitchFamily="34" charset="0"/>
          </a:endParaRPr>
        </a:p>
        <a:p>
          <a:r>
            <a:rPr lang="en-US">
              <a:solidFill>
                <a:srgbClr val="FFFFFF"/>
              </a:solidFill>
              <a:latin typeface="Arial" panose="020B0604020202020204" pitchFamily="34" charset="0"/>
              <a:ea typeface="+mn-ea"/>
              <a:cs typeface="Arial" panose="020B0604020202020204" pitchFamily="34" charset="0"/>
            </a:rPr>
            <a:t>Pathway filed in notes</a:t>
          </a:r>
        </a:p>
      </dgm:t>
    </dgm:pt>
    <dgm:pt modelId="{803362B4-A129-4E1C-A773-B8A394FFD3D1}" type="parTrans" cxnId="{CA3ACC63-FBBC-4DD7-958F-39EBFD6DC292}">
      <dgm:prSet/>
      <dgm:spPr>
        <a:xfrm>
          <a:off x="3160507" y="4936333"/>
          <a:ext cx="2236020" cy="388069"/>
        </a:xfrm>
        <a:custGeom>
          <a:avLst/>
          <a:gdLst/>
          <a:ahLst/>
          <a:cxnLst/>
          <a:rect l="0" t="0" r="0" b="0"/>
          <a:pathLst>
            <a:path>
              <a:moveTo>
                <a:pt x="0" y="0"/>
              </a:moveTo>
              <a:lnTo>
                <a:pt x="0" y="194034"/>
              </a:lnTo>
              <a:lnTo>
                <a:pt x="2236020" y="194034"/>
              </a:lnTo>
              <a:lnTo>
                <a:pt x="2236020" y="388069"/>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FB492A81-2D91-4B23-894D-1998EDDE2A78}" type="sibTrans" cxnId="{CA3ACC63-FBBC-4DD7-958F-39EBFD6DC292}">
      <dgm:prSet/>
      <dgm:spPr/>
      <dgm:t>
        <a:bodyPr/>
        <a:lstStyle/>
        <a:p>
          <a:endParaRPr lang="en-US">
            <a:latin typeface="Arial" panose="020B0604020202020204" pitchFamily="34" charset="0"/>
            <a:cs typeface="Arial" panose="020B0604020202020204" pitchFamily="34" charset="0"/>
          </a:endParaRPr>
        </a:p>
      </dgm:t>
    </dgm:pt>
    <dgm:pt modelId="{F3529A5A-E1B9-4F0E-9D9A-5DD08C05F974}">
      <dgm:prSet/>
      <dgm:spPr>
        <a:xfrm>
          <a:off x="2236531" y="2700312"/>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a:solidFill>
                <a:srgbClr val="FFFFFF"/>
              </a:solidFill>
              <a:uFillTx/>
              <a:latin typeface="Helvetica Neue"/>
              <a:ea typeface="+mn-ea"/>
              <a:cs typeface="+mn-cs"/>
            </a:rPr>
            <a:t>Optometrist undertakes assessment and completes paperwork. Paperwork returned to hospital co-ordinator.</a:t>
          </a:r>
          <a:endParaRPr lang="en-US">
            <a:solidFill>
              <a:srgbClr val="FFFFFF"/>
            </a:solidFill>
            <a:latin typeface="Helvetica Neue"/>
            <a:ea typeface="+mn-ea"/>
            <a:cs typeface="+mn-cs"/>
          </a:endParaRPr>
        </a:p>
      </dgm:t>
    </dgm:pt>
    <dgm:pt modelId="{9EB585A3-C2DB-485C-B181-A497EF745B10}" type="parTrans" cxnId="{1425ED3D-327C-4EFA-88EC-6F7DD6754FF7}">
      <dgm:prSet/>
      <dgm:spPr>
        <a:xfrm>
          <a:off x="3160507" y="2312242"/>
          <a:ext cx="1118010" cy="388069"/>
        </a:xfrm>
        <a:custGeom>
          <a:avLst/>
          <a:gdLst/>
          <a:ahLst/>
          <a:cxnLst/>
          <a:rect l="0" t="0" r="0" b="0"/>
          <a:pathLst>
            <a:path>
              <a:moveTo>
                <a:pt x="1118010" y="0"/>
              </a:moveTo>
              <a:lnTo>
                <a:pt x="1118010" y="194034"/>
              </a:lnTo>
              <a:lnTo>
                <a:pt x="0" y="194034"/>
              </a:lnTo>
              <a:lnTo>
                <a:pt x="0" y="388069"/>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a:p>
      </dgm:t>
    </dgm:pt>
    <dgm:pt modelId="{0DAF0772-DD93-4039-B991-C07E871CF523}" type="sibTrans" cxnId="{1425ED3D-327C-4EFA-88EC-6F7DD6754FF7}">
      <dgm:prSet/>
      <dgm:spPr/>
      <dgm:t>
        <a:bodyPr/>
        <a:lstStyle/>
        <a:p>
          <a:endParaRPr lang="en-US"/>
        </a:p>
      </dgm:t>
    </dgm:pt>
    <dgm:pt modelId="{0AC00A2B-7247-432C-9CA5-53FD6BA75636}">
      <dgm:prSet/>
      <dgm:spPr>
        <a:xfrm>
          <a:off x="4472552" y="2700312"/>
          <a:ext cx="1847951" cy="923975"/>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a:solidFill>
                <a:srgbClr val="FFFFFF"/>
              </a:solidFill>
              <a:uFillTx/>
              <a:latin typeface="Helvetica Neue"/>
              <a:ea typeface="+mn-ea"/>
              <a:cs typeface="+mn-cs"/>
            </a:rPr>
            <a:t>If paperwork is incomplete then pathway returned to optometrist for full completion</a:t>
          </a:r>
          <a:endParaRPr lang="en-GB">
            <a:solidFill>
              <a:srgbClr val="FFFFFF"/>
            </a:solidFill>
            <a:uFillTx/>
            <a:latin typeface="Helvetica Neue"/>
            <a:ea typeface="+mn-ea"/>
            <a:cs typeface="+mn-cs"/>
          </a:endParaRPr>
        </a:p>
      </dgm:t>
    </dgm:pt>
    <dgm:pt modelId="{BEA644FF-B0E2-4F61-ABE7-0A0F39403374}" type="parTrans" cxnId="{D1B188F5-5378-442D-884E-07D1CB2EF9F1}">
      <dgm:prSet/>
      <dgm:spPr>
        <a:xfrm>
          <a:off x="4278517" y="2312242"/>
          <a:ext cx="1118010" cy="388069"/>
        </a:xfrm>
        <a:custGeom>
          <a:avLst/>
          <a:gdLst/>
          <a:ahLst/>
          <a:cxnLst/>
          <a:rect l="0" t="0" r="0" b="0"/>
          <a:pathLst>
            <a:path>
              <a:moveTo>
                <a:pt x="0" y="0"/>
              </a:moveTo>
              <a:lnTo>
                <a:pt x="0" y="194034"/>
              </a:lnTo>
              <a:lnTo>
                <a:pt x="1118010" y="194034"/>
              </a:lnTo>
              <a:lnTo>
                <a:pt x="1118010" y="388069"/>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a:p>
      </dgm:t>
    </dgm:pt>
    <dgm:pt modelId="{FEEE58D4-75E5-4E2B-AAAF-AD7EE27632D9}" type="sibTrans" cxnId="{D1B188F5-5378-442D-884E-07D1CB2EF9F1}">
      <dgm:prSet/>
      <dgm:spPr/>
      <dgm:t>
        <a:bodyPr/>
        <a:lstStyle/>
        <a:p>
          <a:endParaRPr lang="en-US"/>
        </a:p>
      </dgm:t>
    </dgm:pt>
    <dgm:pt modelId="{75675286-919B-415A-B9D4-F6CD669C4C19}" type="pres">
      <dgm:prSet presAssocID="{74F7C6D4-5129-4ED0-B63E-D7CBC0DC3AED}" presName="hierChild1" presStyleCnt="0">
        <dgm:presLayoutVars>
          <dgm:orgChart val="1"/>
          <dgm:chPref val="1"/>
          <dgm:dir/>
          <dgm:animOne val="branch"/>
          <dgm:animLvl val="lvl"/>
          <dgm:resizeHandles/>
        </dgm:presLayoutVars>
      </dgm:prSet>
      <dgm:spPr/>
      <dgm:t>
        <a:bodyPr/>
        <a:lstStyle/>
        <a:p>
          <a:endParaRPr lang="en-US"/>
        </a:p>
      </dgm:t>
    </dgm:pt>
    <dgm:pt modelId="{8A6AF3AE-5176-4D8E-A3E3-A2C6BFF91D5B}" type="pres">
      <dgm:prSet presAssocID="{4FDFC427-B8B8-447F-9C25-A7D83758013E}" presName="hierRoot1" presStyleCnt="0">
        <dgm:presLayoutVars>
          <dgm:hierBranch/>
        </dgm:presLayoutVars>
      </dgm:prSet>
      <dgm:spPr/>
      <dgm:t>
        <a:bodyPr/>
        <a:lstStyle/>
        <a:p>
          <a:endParaRPr lang="en-US"/>
        </a:p>
      </dgm:t>
    </dgm:pt>
    <dgm:pt modelId="{8B2A75AD-C858-4B50-9F54-F59A31362801}" type="pres">
      <dgm:prSet presAssocID="{4FDFC427-B8B8-447F-9C25-A7D83758013E}" presName="rootComposite1" presStyleCnt="0"/>
      <dgm:spPr/>
      <dgm:t>
        <a:bodyPr/>
        <a:lstStyle/>
        <a:p>
          <a:endParaRPr lang="en-US"/>
        </a:p>
      </dgm:t>
    </dgm:pt>
    <dgm:pt modelId="{4E5F7837-8E94-4CC3-9B54-A1D7BA79ECA5}" type="pres">
      <dgm:prSet presAssocID="{4FDFC427-B8B8-447F-9C25-A7D83758013E}" presName="rootText1" presStyleLbl="node0" presStyleIdx="0" presStyleCnt="1">
        <dgm:presLayoutVars>
          <dgm:chPref val="3"/>
        </dgm:presLayoutVars>
      </dgm:prSet>
      <dgm:spPr/>
      <dgm:t>
        <a:bodyPr/>
        <a:lstStyle/>
        <a:p>
          <a:endParaRPr lang="en-US"/>
        </a:p>
      </dgm:t>
    </dgm:pt>
    <dgm:pt modelId="{072C023F-3EA7-4C01-B9A4-5E228C5B2024}" type="pres">
      <dgm:prSet presAssocID="{4FDFC427-B8B8-447F-9C25-A7D83758013E}" presName="rootConnector1" presStyleLbl="node1" presStyleIdx="0" presStyleCnt="0"/>
      <dgm:spPr/>
      <dgm:t>
        <a:bodyPr/>
        <a:lstStyle/>
        <a:p>
          <a:endParaRPr lang="en-US"/>
        </a:p>
      </dgm:t>
    </dgm:pt>
    <dgm:pt modelId="{A2CA51DA-C850-415C-9D1A-CADFF76A6885}" type="pres">
      <dgm:prSet presAssocID="{4FDFC427-B8B8-447F-9C25-A7D83758013E}" presName="hierChild2" presStyleCnt="0"/>
      <dgm:spPr/>
      <dgm:t>
        <a:bodyPr/>
        <a:lstStyle/>
        <a:p>
          <a:endParaRPr lang="en-US"/>
        </a:p>
      </dgm:t>
    </dgm:pt>
    <dgm:pt modelId="{91E5E3FD-8A06-43A7-B435-1186B59D9EBF}" type="pres">
      <dgm:prSet presAssocID="{C3B656BE-93CB-44D1-B4EE-73C3C66EDE6E}" presName="Name35" presStyleLbl="parChTrans1D2" presStyleIdx="0" presStyleCnt="3"/>
      <dgm:spPr/>
      <dgm:t>
        <a:bodyPr/>
        <a:lstStyle/>
        <a:p>
          <a:endParaRPr lang="en-US"/>
        </a:p>
      </dgm:t>
    </dgm:pt>
    <dgm:pt modelId="{078206BE-44B3-4E48-B2AB-7E972C4B8C96}" type="pres">
      <dgm:prSet presAssocID="{89334FBA-D132-4C4B-B04F-83378E099120}" presName="hierRoot2" presStyleCnt="0">
        <dgm:presLayoutVars>
          <dgm:hierBranch/>
        </dgm:presLayoutVars>
      </dgm:prSet>
      <dgm:spPr/>
      <dgm:t>
        <a:bodyPr/>
        <a:lstStyle/>
        <a:p>
          <a:endParaRPr lang="en-US"/>
        </a:p>
      </dgm:t>
    </dgm:pt>
    <dgm:pt modelId="{9748B1F2-5F8E-4FBA-9FC2-1B343231059F}" type="pres">
      <dgm:prSet presAssocID="{89334FBA-D132-4C4B-B04F-83378E099120}" presName="rootComposite" presStyleCnt="0"/>
      <dgm:spPr/>
      <dgm:t>
        <a:bodyPr/>
        <a:lstStyle/>
        <a:p>
          <a:endParaRPr lang="en-US"/>
        </a:p>
      </dgm:t>
    </dgm:pt>
    <dgm:pt modelId="{3827A4DC-3EB5-4F03-8DC8-32CB99594D67}" type="pres">
      <dgm:prSet presAssocID="{89334FBA-D132-4C4B-B04F-83378E099120}" presName="rootText" presStyleLbl="node2" presStyleIdx="0" presStyleCnt="3">
        <dgm:presLayoutVars>
          <dgm:chPref val="3"/>
        </dgm:presLayoutVars>
      </dgm:prSet>
      <dgm:spPr/>
      <dgm:t>
        <a:bodyPr/>
        <a:lstStyle/>
        <a:p>
          <a:endParaRPr lang="en-US"/>
        </a:p>
      </dgm:t>
    </dgm:pt>
    <dgm:pt modelId="{9A7D2FA6-2939-4AFE-9F91-FA15F8698599}" type="pres">
      <dgm:prSet presAssocID="{89334FBA-D132-4C4B-B04F-83378E099120}" presName="rootConnector" presStyleLbl="node2" presStyleIdx="0" presStyleCnt="3"/>
      <dgm:spPr/>
      <dgm:t>
        <a:bodyPr/>
        <a:lstStyle/>
        <a:p>
          <a:endParaRPr lang="en-US"/>
        </a:p>
      </dgm:t>
    </dgm:pt>
    <dgm:pt modelId="{71F5340A-D64C-48EA-8A66-F16FB8B2D0EC}" type="pres">
      <dgm:prSet presAssocID="{89334FBA-D132-4C4B-B04F-83378E099120}" presName="hierChild4" presStyleCnt="0"/>
      <dgm:spPr/>
      <dgm:t>
        <a:bodyPr/>
        <a:lstStyle/>
        <a:p>
          <a:endParaRPr lang="en-US"/>
        </a:p>
      </dgm:t>
    </dgm:pt>
    <dgm:pt modelId="{5D34581B-534E-4D3D-812A-8696F57EF02C}" type="pres">
      <dgm:prSet presAssocID="{89334FBA-D132-4C4B-B04F-83378E099120}" presName="hierChild5" presStyleCnt="0"/>
      <dgm:spPr/>
      <dgm:t>
        <a:bodyPr/>
        <a:lstStyle/>
        <a:p>
          <a:endParaRPr lang="en-US"/>
        </a:p>
      </dgm:t>
    </dgm:pt>
    <dgm:pt modelId="{ECDC8532-E433-459F-9245-0D38DD20BA3C}" type="pres">
      <dgm:prSet presAssocID="{88430C7E-4891-4A95-8E38-9E1E8FF5DB53}" presName="Name35" presStyleLbl="parChTrans1D2" presStyleIdx="1" presStyleCnt="3"/>
      <dgm:spPr/>
      <dgm:t>
        <a:bodyPr/>
        <a:lstStyle/>
        <a:p>
          <a:endParaRPr lang="en-US"/>
        </a:p>
      </dgm:t>
    </dgm:pt>
    <dgm:pt modelId="{9FDB6C85-27EC-4ACC-AFB3-B6003752F7DB}" type="pres">
      <dgm:prSet presAssocID="{331D13E0-8C18-4622-9B7B-1F034529F908}" presName="hierRoot2" presStyleCnt="0">
        <dgm:presLayoutVars>
          <dgm:hierBranch/>
        </dgm:presLayoutVars>
      </dgm:prSet>
      <dgm:spPr/>
      <dgm:t>
        <a:bodyPr/>
        <a:lstStyle/>
        <a:p>
          <a:endParaRPr lang="en-US"/>
        </a:p>
      </dgm:t>
    </dgm:pt>
    <dgm:pt modelId="{B6C20BBE-8FDC-42B6-A2D0-4661C08F86DD}" type="pres">
      <dgm:prSet presAssocID="{331D13E0-8C18-4622-9B7B-1F034529F908}" presName="rootComposite" presStyleCnt="0"/>
      <dgm:spPr/>
      <dgm:t>
        <a:bodyPr/>
        <a:lstStyle/>
        <a:p>
          <a:endParaRPr lang="en-US"/>
        </a:p>
      </dgm:t>
    </dgm:pt>
    <dgm:pt modelId="{45E51E95-0B10-47FC-99B4-DCD2662F2920}" type="pres">
      <dgm:prSet presAssocID="{331D13E0-8C18-4622-9B7B-1F034529F908}" presName="rootText" presStyleLbl="node2" presStyleIdx="1" presStyleCnt="3">
        <dgm:presLayoutVars>
          <dgm:chPref val="3"/>
        </dgm:presLayoutVars>
      </dgm:prSet>
      <dgm:spPr/>
      <dgm:t>
        <a:bodyPr/>
        <a:lstStyle/>
        <a:p>
          <a:endParaRPr lang="en-US"/>
        </a:p>
      </dgm:t>
    </dgm:pt>
    <dgm:pt modelId="{76AE7E9B-FE12-4300-8CFE-7045309EF0C5}" type="pres">
      <dgm:prSet presAssocID="{331D13E0-8C18-4622-9B7B-1F034529F908}" presName="rootConnector" presStyleLbl="node2" presStyleIdx="1" presStyleCnt="3"/>
      <dgm:spPr/>
      <dgm:t>
        <a:bodyPr/>
        <a:lstStyle/>
        <a:p>
          <a:endParaRPr lang="en-US"/>
        </a:p>
      </dgm:t>
    </dgm:pt>
    <dgm:pt modelId="{7B3E2FF1-F4E7-4C67-B7B3-96E5A3A2848D}" type="pres">
      <dgm:prSet presAssocID="{331D13E0-8C18-4622-9B7B-1F034529F908}" presName="hierChild4" presStyleCnt="0"/>
      <dgm:spPr/>
      <dgm:t>
        <a:bodyPr/>
        <a:lstStyle/>
        <a:p>
          <a:endParaRPr lang="en-US"/>
        </a:p>
      </dgm:t>
    </dgm:pt>
    <dgm:pt modelId="{DAF45748-3AA4-452C-ABB0-337A1F93E7EF}" type="pres">
      <dgm:prSet presAssocID="{9EB585A3-C2DB-485C-B181-A497EF745B10}" presName="Name35" presStyleLbl="parChTrans1D3" presStyleIdx="0" presStyleCnt="2"/>
      <dgm:spPr/>
      <dgm:t>
        <a:bodyPr/>
        <a:lstStyle/>
        <a:p>
          <a:endParaRPr lang="en-US"/>
        </a:p>
      </dgm:t>
    </dgm:pt>
    <dgm:pt modelId="{08293FCB-CF0A-4505-BA4E-54A7A3081E41}" type="pres">
      <dgm:prSet presAssocID="{F3529A5A-E1B9-4F0E-9D9A-5DD08C05F974}" presName="hierRoot2" presStyleCnt="0">
        <dgm:presLayoutVars>
          <dgm:hierBranch val="init"/>
        </dgm:presLayoutVars>
      </dgm:prSet>
      <dgm:spPr/>
      <dgm:t>
        <a:bodyPr/>
        <a:lstStyle/>
        <a:p>
          <a:endParaRPr lang="en-US"/>
        </a:p>
      </dgm:t>
    </dgm:pt>
    <dgm:pt modelId="{F894C2EB-7CD7-48A1-8E1B-86ECEAA08617}" type="pres">
      <dgm:prSet presAssocID="{F3529A5A-E1B9-4F0E-9D9A-5DD08C05F974}" presName="rootComposite" presStyleCnt="0"/>
      <dgm:spPr/>
      <dgm:t>
        <a:bodyPr/>
        <a:lstStyle/>
        <a:p>
          <a:endParaRPr lang="en-US"/>
        </a:p>
      </dgm:t>
    </dgm:pt>
    <dgm:pt modelId="{ED729910-3345-47EC-998D-D27D0AA88B32}" type="pres">
      <dgm:prSet presAssocID="{F3529A5A-E1B9-4F0E-9D9A-5DD08C05F974}" presName="rootText" presStyleLbl="node3" presStyleIdx="0" presStyleCnt="2">
        <dgm:presLayoutVars>
          <dgm:chPref val="3"/>
        </dgm:presLayoutVars>
      </dgm:prSet>
      <dgm:spPr/>
      <dgm:t>
        <a:bodyPr/>
        <a:lstStyle/>
        <a:p>
          <a:endParaRPr lang="en-US"/>
        </a:p>
      </dgm:t>
    </dgm:pt>
    <dgm:pt modelId="{DABFD04B-47C4-4E49-A390-04C0F38855D4}" type="pres">
      <dgm:prSet presAssocID="{F3529A5A-E1B9-4F0E-9D9A-5DD08C05F974}" presName="rootConnector" presStyleLbl="node3" presStyleIdx="0" presStyleCnt="2"/>
      <dgm:spPr/>
      <dgm:t>
        <a:bodyPr/>
        <a:lstStyle/>
        <a:p>
          <a:endParaRPr lang="en-US"/>
        </a:p>
      </dgm:t>
    </dgm:pt>
    <dgm:pt modelId="{A6A4C8C8-397C-4F08-BC8F-208DD10E5221}" type="pres">
      <dgm:prSet presAssocID="{F3529A5A-E1B9-4F0E-9D9A-5DD08C05F974}" presName="hierChild4" presStyleCnt="0"/>
      <dgm:spPr/>
      <dgm:t>
        <a:bodyPr/>
        <a:lstStyle/>
        <a:p>
          <a:endParaRPr lang="en-US"/>
        </a:p>
      </dgm:t>
    </dgm:pt>
    <dgm:pt modelId="{86D70011-BC06-4E65-8D1F-A14FBE16019D}" type="pres">
      <dgm:prSet presAssocID="{A4FC2896-2DBC-42DD-9191-3D7ECA91684A}" presName="Name37" presStyleLbl="parChTrans1D4" presStyleIdx="0" presStyleCnt="4"/>
      <dgm:spPr/>
      <dgm:t>
        <a:bodyPr/>
        <a:lstStyle/>
        <a:p>
          <a:endParaRPr lang="en-US"/>
        </a:p>
      </dgm:t>
    </dgm:pt>
    <dgm:pt modelId="{3C1CA035-FC1C-4446-B9E1-21A52752C276}" type="pres">
      <dgm:prSet presAssocID="{DDAB5501-822F-47F7-BA97-FA51609435A0}" presName="hierRoot2" presStyleCnt="0">
        <dgm:presLayoutVars>
          <dgm:hierBranch/>
        </dgm:presLayoutVars>
      </dgm:prSet>
      <dgm:spPr/>
      <dgm:t>
        <a:bodyPr/>
        <a:lstStyle/>
        <a:p>
          <a:endParaRPr lang="en-US"/>
        </a:p>
      </dgm:t>
    </dgm:pt>
    <dgm:pt modelId="{7666D18A-1F2A-4CB2-82BD-31F42D251094}" type="pres">
      <dgm:prSet presAssocID="{DDAB5501-822F-47F7-BA97-FA51609435A0}" presName="rootComposite" presStyleCnt="0"/>
      <dgm:spPr/>
      <dgm:t>
        <a:bodyPr/>
        <a:lstStyle/>
        <a:p>
          <a:endParaRPr lang="en-US"/>
        </a:p>
      </dgm:t>
    </dgm:pt>
    <dgm:pt modelId="{DD6F3668-CBDE-40CF-AA2E-7A116A62CD3A}" type="pres">
      <dgm:prSet presAssocID="{DDAB5501-822F-47F7-BA97-FA51609435A0}" presName="rootText" presStyleLbl="node4" presStyleIdx="0" presStyleCnt="4">
        <dgm:presLayoutVars>
          <dgm:chPref val="3"/>
        </dgm:presLayoutVars>
      </dgm:prSet>
      <dgm:spPr/>
      <dgm:t>
        <a:bodyPr/>
        <a:lstStyle/>
        <a:p>
          <a:endParaRPr lang="en-US"/>
        </a:p>
      </dgm:t>
    </dgm:pt>
    <dgm:pt modelId="{0F00D4AB-D2C9-4075-A4E1-1AE259D2C36A}" type="pres">
      <dgm:prSet presAssocID="{DDAB5501-822F-47F7-BA97-FA51609435A0}" presName="rootConnector" presStyleLbl="node4" presStyleIdx="0" presStyleCnt="4"/>
      <dgm:spPr/>
      <dgm:t>
        <a:bodyPr/>
        <a:lstStyle/>
        <a:p>
          <a:endParaRPr lang="en-US"/>
        </a:p>
      </dgm:t>
    </dgm:pt>
    <dgm:pt modelId="{499D4564-3DD2-466F-9382-8B563387692C}" type="pres">
      <dgm:prSet presAssocID="{DDAB5501-822F-47F7-BA97-FA51609435A0}" presName="hierChild4" presStyleCnt="0"/>
      <dgm:spPr/>
      <dgm:t>
        <a:bodyPr/>
        <a:lstStyle/>
        <a:p>
          <a:endParaRPr lang="en-US"/>
        </a:p>
      </dgm:t>
    </dgm:pt>
    <dgm:pt modelId="{5C13B5CC-2A02-4579-9E30-D58FAD22EFEC}" type="pres">
      <dgm:prSet presAssocID="{5AFB6003-A430-41E4-97C6-CE9256B560A1}" presName="Name35" presStyleLbl="parChTrans1D4" presStyleIdx="1" presStyleCnt="4"/>
      <dgm:spPr/>
      <dgm:t>
        <a:bodyPr/>
        <a:lstStyle/>
        <a:p>
          <a:endParaRPr lang="en-US"/>
        </a:p>
      </dgm:t>
    </dgm:pt>
    <dgm:pt modelId="{FBE4B5C9-07C7-45E6-9C83-55674C81BA81}" type="pres">
      <dgm:prSet presAssocID="{9119E6F7-FE73-4F53-9674-EEBBC552A3F0}" presName="hierRoot2" presStyleCnt="0">
        <dgm:presLayoutVars>
          <dgm:hierBranch/>
        </dgm:presLayoutVars>
      </dgm:prSet>
      <dgm:spPr/>
      <dgm:t>
        <a:bodyPr/>
        <a:lstStyle/>
        <a:p>
          <a:endParaRPr lang="en-US"/>
        </a:p>
      </dgm:t>
    </dgm:pt>
    <dgm:pt modelId="{CD978F1B-F0C7-429C-8877-CE28689FCCBD}" type="pres">
      <dgm:prSet presAssocID="{9119E6F7-FE73-4F53-9674-EEBBC552A3F0}" presName="rootComposite" presStyleCnt="0"/>
      <dgm:spPr/>
      <dgm:t>
        <a:bodyPr/>
        <a:lstStyle/>
        <a:p>
          <a:endParaRPr lang="en-US"/>
        </a:p>
      </dgm:t>
    </dgm:pt>
    <dgm:pt modelId="{9D61F608-D178-488B-B4BF-8AE03FF7E9A9}" type="pres">
      <dgm:prSet presAssocID="{9119E6F7-FE73-4F53-9674-EEBBC552A3F0}" presName="rootText" presStyleLbl="node4" presStyleIdx="1" presStyleCnt="4">
        <dgm:presLayoutVars>
          <dgm:chPref val="3"/>
        </dgm:presLayoutVars>
      </dgm:prSet>
      <dgm:spPr/>
      <dgm:t>
        <a:bodyPr/>
        <a:lstStyle/>
        <a:p>
          <a:endParaRPr lang="en-US"/>
        </a:p>
      </dgm:t>
    </dgm:pt>
    <dgm:pt modelId="{812C8D25-D178-4D76-B3F9-3D1358D5FC29}" type="pres">
      <dgm:prSet presAssocID="{9119E6F7-FE73-4F53-9674-EEBBC552A3F0}" presName="rootConnector" presStyleLbl="node4" presStyleIdx="1" presStyleCnt="4"/>
      <dgm:spPr/>
      <dgm:t>
        <a:bodyPr/>
        <a:lstStyle/>
        <a:p>
          <a:endParaRPr lang="en-US"/>
        </a:p>
      </dgm:t>
    </dgm:pt>
    <dgm:pt modelId="{B515E0E1-E6CF-4239-A3EE-F036CBC15155}" type="pres">
      <dgm:prSet presAssocID="{9119E6F7-FE73-4F53-9674-EEBBC552A3F0}" presName="hierChild4" presStyleCnt="0"/>
      <dgm:spPr/>
      <dgm:t>
        <a:bodyPr/>
        <a:lstStyle/>
        <a:p>
          <a:endParaRPr lang="en-US"/>
        </a:p>
      </dgm:t>
    </dgm:pt>
    <dgm:pt modelId="{10569D94-B76E-4FE1-B8C0-81A31C1F1D75}" type="pres">
      <dgm:prSet presAssocID="{9119E6F7-FE73-4F53-9674-EEBBC552A3F0}" presName="hierChild5" presStyleCnt="0"/>
      <dgm:spPr/>
      <dgm:t>
        <a:bodyPr/>
        <a:lstStyle/>
        <a:p>
          <a:endParaRPr lang="en-US"/>
        </a:p>
      </dgm:t>
    </dgm:pt>
    <dgm:pt modelId="{80251711-CA7A-49BB-AB85-62A965C822D1}" type="pres">
      <dgm:prSet presAssocID="{4C42C02B-422C-480B-B00F-60380F74A45A}" presName="Name35" presStyleLbl="parChTrans1D4" presStyleIdx="2" presStyleCnt="4"/>
      <dgm:spPr/>
      <dgm:t>
        <a:bodyPr/>
        <a:lstStyle/>
        <a:p>
          <a:endParaRPr lang="en-US"/>
        </a:p>
      </dgm:t>
    </dgm:pt>
    <dgm:pt modelId="{48B383DB-2090-4B13-9774-84555388B5EB}" type="pres">
      <dgm:prSet presAssocID="{FF3A4E84-DA66-4D43-A599-C3F46A41C6E2}" presName="hierRoot2" presStyleCnt="0">
        <dgm:presLayoutVars>
          <dgm:hierBranch val="init"/>
        </dgm:presLayoutVars>
      </dgm:prSet>
      <dgm:spPr/>
      <dgm:t>
        <a:bodyPr/>
        <a:lstStyle/>
        <a:p>
          <a:endParaRPr lang="en-US"/>
        </a:p>
      </dgm:t>
    </dgm:pt>
    <dgm:pt modelId="{79B0E22A-43EA-4861-BD24-A1CF5E765741}" type="pres">
      <dgm:prSet presAssocID="{FF3A4E84-DA66-4D43-A599-C3F46A41C6E2}" presName="rootComposite" presStyleCnt="0"/>
      <dgm:spPr/>
      <dgm:t>
        <a:bodyPr/>
        <a:lstStyle/>
        <a:p>
          <a:endParaRPr lang="en-US"/>
        </a:p>
      </dgm:t>
    </dgm:pt>
    <dgm:pt modelId="{B1FAB2C1-DA41-4F9E-A954-5DA20D1145D9}" type="pres">
      <dgm:prSet presAssocID="{FF3A4E84-DA66-4D43-A599-C3F46A41C6E2}" presName="rootText" presStyleLbl="node4" presStyleIdx="2" presStyleCnt="4">
        <dgm:presLayoutVars>
          <dgm:chPref val="3"/>
        </dgm:presLayoutVars>
      </dgm:prSet>
      <dgm:spPr/>
      <dgm:t>
        <a:bodyPr/>
        <a:lstStyle/>
        <a:p>
          <a:endParaRPr lang="en-US"/>
        </a:p>
      </dgm:t>
    </dgm:pt>
    <dgm:pt modelId="{53C7E0CB-780D-41EE-BBB6-0E908FD915FE}" type="pres">
      <dgm:prSet presAssocID="{FF3A4E84-DA66-4D43-A599-C3F46A41C6E2}" presName="rootConnector" presStyleLbl="node4" presStyleIdx="2" presStyleCnt="4"/>
      <dgm:spPr/>
      <dgm:t>
        <a:bodyPr/>
        <a:lstStyle/>
        <a:p>
          <a:endParaRPr lang="en-US"/>
        </a:p>
      </dgm:t>
    </dgm:pt>
    <dgm:pt modelId="{04E6BE7F-40A7-4494-A42E-2F1134375CDB}" type="pres">
      <dgm:prSet presAssocID="{FF3A4E84-DA66-4D43-A599-C3F46A41C6E2}" presName="hierChild4" presStyleCnt="0"/>
      <dgm:spPr/>
      <dgm:t>
        <a:bodyPr/>
        <a:lstStyle/>
        <a:p>
          <a:endParaRPr lang="en-US"/>
        </a:p>
      </dgm:t>
    </dgm:pt>
    <dgm:pt modelId="{96C20058-FD96-4E84-AC36-2FA749C33F27}" type="pres">
      <dgm:prSet presAssocID="{FF3A4E84-DA66-4D43-A599-C3F46A41C6E2}" presName="hierChild5" presStyleCnt="0"/>
      <dgm:spPr/>
      <dgm:t>
        <a:bodyPr/>
        <a:lstStyle/>
        <a:p>
          <a:endParaRPr lang="en-US"/>
        </a:p>
      </dgm:t>
    </dgm:pt>
    <dgm:pt modelId="{609F5971-F8EB-4DAF-9168-C18C17F06BE1}" type="pres">
      <dgm:prSet presAssocID="{803362B4-A129-4E1C-A773-B8A394FFD3D1}" presName="Name35" presStyleLbl="parChTrans1D4" presStyleIdx="3" presStyleCnt="4"/>
      <dgm:spPr/>
      <dgm:t>
        <a:bodyPr/>
        <a:lstStyle/>
        <a:p>
          <a:endParaRPr lang="en-US"/>
        </a:p>
      </dgm:t>
    </dgm:pt>
    <dgm:pt modelId="{D14B8A51-ED14-484D-BE3B-5F03C1F7D073}" type="pres">
      <dgm:prSet presAssocID="{ADDF6FA2-588C-42E9-A9C5-87B649E3DC4E}" presName="hierRoot2" presStyleCnt="0">
        <dgm:presLayoutVars>
          <dgm:hierBranch val="init"/>
        </dgm:presLayoutVars>
      </dgm:prSet>
      <dgm:spPr/>
      <dgm:t>
        <a:bodyPr/>
        <a:lstStyle/>
        <a:p>
          <a:endParaRPr lang="en-US"/>
        </a:p>
      </dgm:t>
    </dgm:pt>
    <dgm:pt modelId="{3550EBB0-A257-485B-9D2D-C9FDC245619F}" type="pres">
      <dgm:prSet presAssocID="{ADDF6FA2-588C-42E9-A9C5-87B649E3DC4E}" presName="rootComposite" presStyleCnt="0"/>
      <dgm:spPr/>
      <dgm:t>
        <a:bodyPr/>
        <a:lstStyle/>
        <a:p>
          <a:endParaRPr lang="en-US"/>
        </a:p>
      </dgm:t>
    </dgm:pt>
    <dgm:pt modelId="{305ABEBD-78AD-4560-AB3E-51202DD1489F}" type="pres">
      <dgm:prSet presAssocID="{ADDF6FA2-588C-42E9-A9C5-87B649E3DC4E}" presName="rootText" presStyleLbl="node4" presStyleIdx="3" presStyleCnt="4">
        <dgm:presLayoutVars>
          <dgm:chPref val="3"/>
        </dgm:presLayoutVars>
      </dgm:prSet>
      <dgm:spPr/>
      <dgm:t>
        <a:bodyPr/>
        <a:lstStyle/>
        <a:p>
          <a:endParaRPr lang="en-US"/>
        </a:p>
      </dgm:t>
    </dgm:pt>
    <dgm:pt modelId="{30A5B8A1-45D9-491D-8F7D-6FD9E187ECA7}" type="pres">
      <dgm:prSet presAssocID="{ADDF6FA2-588C-42E9-A9C5-87B649E3DC4E}" presName="rootConnector" presStyleLbl="node4" presStyleIdx="3" presStyleCnt="4"/>
      <dgm:spPr/>
      <dgm:t>
        <a:bodyPr/>
        <a:lstStyle/>
        <a:p>
          <a:endParaRPr lang="en-US"/>
        </a:p>
      </dgm:t>
    </dgm:pt>
    <dgm:pt modelId="{82ED65E3-C9B7-4C9A-A5A4-0185810397DA}" type="pres">
      <dgm:prSet presAssocID="{ADDF6FA2-588C-42E9-A9C5-87B649E3DC4E}" presName="hierChild4" presStyleCnt="0"/>
      <dgm:spPr/>
      <dgm:t>
        <a:bodyPr/>
        <a:lstStyle/>
        <a:p>
          <a:endParaRPr lang="en-US"/>
        </a:p>
      </dgm:t>
    </dgm:pt>
    <dgm:pt modelId="{2861E06C-755D-45F0-BF99-21478F147DC1}" type="pres">
      <dgm:prSet presAssocID="{ADDF6FA2-588C-42E9-A9C5-87B649E3DC4E}" presName="hierChild5" presStyleCnt="0"/>
      <dgm:spPr/>
      <dgm:t>
        <a:bodyPr/>
        <a:lstStyle/>
        <a:p>
          <a:endParaRPr lang="en-US"/>
        </a:p>
      </dgm:t>
    </dgm:pt>
    <dgm:pt modelId="{6B0F1199-1368-4C15-9C98-1DECEC0530E5}" type="pres">
      <dgm:prSet presAssocID="{DDAB5501-822F-47F7-BA97-FA51609435A0}" presName="hierChild5" presStyleCnt="0"/>
      <dgm:spPr/>
      <dgm:t>
        <a:bodyPr/>
        <a:lstStyle/>
        <a:p>
          <a:endParaRPr lang="en-US"/>
        </a:p>
      </dgm:t>
    </dgm:pt>
    <dgm:pt modelId="{FD5C7258-B601-4EBE-9612-BE42DFC65F00}" type="pres">
      <dgm:prSet presAssocID="{F3529A5A-E1B9-4F0E-9D9A-5DD08C05F974}" presName="hierChild5" presStyleCnt="0"/>
      <dgm:spPr/>
      <dgm:t>
        <a:bodyPr/>
        <a:lstStyle/>
        <a:p>
          <a:endParaRPr lang="en-US"/>
        </a:p>
      </dgm:t>
    </dgm:pt>
    <dgm:pt modelId="{CC4E6BC1-B779-40B1-9E35-AC52AAE1DAA6}" type="pres">
      <dgm:prSet presAssocID="{BEA644FF-B0E2-4F61-ABE7-0A0F39403374}" presName="Name35" presStyleLbl="parChTrans1D3" presStyleIdx="1" presStyleCnt="2"/>
      <dgm:spPr/>
      <dgm:t>
        <a:bodyPr/>
        <a:lstStyle/>
        <a:p>
          <a:endParaRPr lang="en-US"/>
        </a:p>
      </dgm:t>
    </dgm:pt>
    <dgm:pt modelId="{6DDED2F3-E7F8-4705-8BB4-DDA2449F8FCE}" type="pres">
      <dgm:prSet presAssocID="{0AC00A2B-7247-432C-9CA5-53FD6BA75636}" presName="hierRoot2" presStyleCnt="0">
        <dgm:presLayoutVars>
          <dgm:hierBranch val="init"/>
        </dgm:presLayoutVars>
      </dgm:prSet>
      <dgm:spPr/>
    </dgm:pt>
    <dgm:pt modelId="{E2330AEC-56E1-4271-93AD-984395E7EDB0}" type="pres">
      <dgm:prSet presAssocID="{0AC00A2B-7247-432C-9CA5-53FD6BA75636}" presName="rootComposite" presStyleCnt="0"/>
      <dgm:spPr/>
    </dgm:pt>
    <dgm:pt modelId="{95BA6C13-BC9F-41D3-A574-6117B847691F}" type="pres">
      <dgm:prSet presAssocID="{0AC00A2B-7247-432C-9CA5-53FD6BA75636}" presName="rootText" presStyleLbl="node3" presStyleIdx="1" presStyleCnt="2">
        <dgm:presLayoutVars>
          <dgm:chPref val="3"/>
        </dgm:presLayoutVars>
      </dgm:prSet>
      <dgm:spPr/>
      <dgm:t>
        <a:bodyPr/>
        <a:lstStyle/>
        <a:p>
          <a:endParaRPr lang="en-US"/>
        </a:p>
      </dgm:t>
    </dgm:pt>
    <dgm:pt modelId="{E312AE44-1443-4814-BBDF-91E13EC628C1}" type="pres">
      <dgm:prSet presAssocID="{0AC00A2B-7247-432C-9CA5-53FD6BA75636}" presName="rootConnector" presStyleLbl="node3" presStyleIdx="1" presStyleCnt="2"/>
      <dgm:spPr/>
      <dgm:t>
        <a:bodyPr/>
        <a:lstStyle/>
        <a:p>
          <a:endParaRPr lang="en-US"/>
        </a:p>
      </dgm:t>
    </dgm:pt>
    <dgm:pt modelId="{FECDB0B2-3931-4518-9C15-FAAF2BE0B3CC}" type="pres">
      <dgm:prSet presAssocID="{0AC00A2B-7247-432C-9CA5-53FD6BA75636}" presName="hierChild4" presStyleCnt="0"/>
      <dgm:spPr/>
    </dgm:pt>
    <dgm:pt modelId="{6FE5E290-4748-4186-B143-BB2C235F0124}" type="pres">
      <dgm:prSet presAssocID="{0AC00A2B-7247-432C-9CA5-53FD6BA75636}" presName="hierChild5" presStyleCnt="0"/>
      <dgm:spPr/>
    </dgm:pt>
    <dgm:pt modelId="{39034457-53E4-4A52-B409-1EBC7F9F5575}" type="pres">
      <dgm:prSet presAssocID="{331D13E0-8C18-4622-9B7B-1F034529F908}" presName="hierChild5" presStyleCnt="0"/>
      <dgm:spPr/>
      <dgm:t>
        <a:bodyPr/>
        <a:lstStyle/>
        <a:p>
          <a:endParaRPr lang="en-US"/>
        </a:p>
      </dgm:t>
    </dgm:pt>
    <dgm:pt modelId="{5C191790-2459-4776-A1AF-770DA1A7AF0C}" type="pres">
      <dgm:prSet presAssocID="{78E94666-475C-4B89-9A3E-323FA1C75A8F}" presName="Name35" presStyleLbl="parChTrans1D2" presStyleIdx="2" presStyleCnt="3"/>
      <dgm:spPr/>
      <dgm:t>
        <a:bodyPr/>
        <a:lstStyle/>
        <a:p>
          <a:endParaRPr lang="en-US"/>
        </a:p>
      </dgm:t>
    </dgm:pt>
    <dgm:pt modelId="{7FB1BEEB-6B38-40B5-886E-86BCF62FBFF5}" type="pres">
      <dgm:prSet presAssocID="{CD618E5B-B456-4335-AAAC-D9D4375628F0}" presName="hierRoot2" presStyleCnt="0">
        <dgm:presLayoutVars>
          <dgm:hierBranch/>
        </dgm:presLayoutVars>
      </dgm:prSet>
      <dgm:spPr/>
      <dgm:t>
        <a:bodyPr/>
        <a:lstStyle/>
        <a:p>
          <a:endParaRPr lang="en-US"/>
        </a:p>
      </dgm:t>
    </dgm:pt>
    <dgm:pt modelId="{4B11BEBF-A949-47A8-8C8B-91C462867A7B}" type="pres">
      <dgm:prSet presAssocID="{CD618E5B-B456-4335-AAAC-D9D4375628F0}" presName="rootComposite" presStyleCnt="0"/>
      <dgm:spPr/>
      <dgm:t>
        <a:bodyPr/>
        <a:lstStyle/>
        <a:p>
          <a:endParaRPr lang="en-US"/>
        </a:p>
      </dgm:t>
    </dgm:pt>
    <dgm:pt modelId="{D7B9747B-9AAB-4E96-A7E7-528F07A959E0}" type="pres">
      <dgm:prSet presAssocID="{CD618E5B-B456-4335-AAAC-D9D4375628F0}" presName="rootText" presStyleLbl="node2" presStyleIdx="2" presStyleCnt="3">
        <dgm:presLayoutVars>
          <dgm:chPref val="3"/>
        </dgm:presLayoutVars>
      </dgm:prSet>
      <dgm:spPr/>
      <dgm:t>
        <a:bodyPr/>
        <a:lstStyle/>
        <a:p>
          <a:endParaRPr lang="en-US"/>
        </a:p>
      </dgm:t>
    </dgm:pt>
    <dgm:pt modelId="{525F494B-E3A2-4061-B703-07AA4D414BCD}" type="pres">
      <dgm:prSet presAssocID="{CD618E5B-B456-4335-AAAC-D9D4375628F0}" presName="rootConnector" presStyleLbl="node2" presStyleIdx="2" presStyleCnt="3"/>
      <dgm:spPr/>
      <dgm:t>
        <a:bodyPr/>
        <a:lstStyle/>
        <a:p>
          <a:endParaRPr lang="en-US"/>
        </a:p>
      </dgm:t>
    </dgm:pt>
    <dgm:pt modelId="{4C4AE6AB-9E11-4B9D-8973-F54B2C9E35DF}" type="pres">
      <dgm:prSet presAssocID="{CD618E5B-B456-4335-AAAC-D9D4375628F0}" presName="hierChild4" presStyleCnt="0"/>
      <dgm:spPr/>
      <dgm:t>
        <a:bodyPr/>
        <a:lstStyle/>
        <a:p>
          <a:endParaRPr lang="en-US"/>
        </a:p>
      </dgm:t>
    </dgm:pt>
    <dgm:pt modelId="{C8BCB27D-F662-4860-9AA9-729EF21E9FBC}" type="pres">
      <dgm:prSet presAssocID="{CD618E5B-B456-4335-AAAC-D9D4375628F0}" presName="hierChild5" presStyleCnt="0"/>
      <dgm:spPr/>
      <dgm:t>
        <a:bodyPr/>
        <a:lstStyle/>
        <a:p>
          <a:endParaRPr lang="en-US"/>
        </a:p>
      </dgm:t>
    </dgm:pt>
    <dgm:pt modelId="{A17C5313-AF80-4F22-9732-12114135FBF6}" type="pres">
      <dgm:prSet presAssocID="{4FDFC427-B8B8-447F-9C25-A7D83758013E}" presName="hierChild3" presStyleCnt="0"/>
      <dgm:spPr/>
      <dgm:t>
        <a:bodyPr/>
        <a:lstStyle/>
        <a:p>
          <a:endParaRPr lang="en-US"/>
        </a:p>
      </dgm:t>
    </dgm:pt>
  </dgm:ptLst>
  <dgm:cxnLst>
    <dgm:cxn modelId="{11AE2D6E-9953-48DC-AFAD-76721311F4E3}" type="presOf" srcId="{BEA644FF-B0E2-4F61-ABE7-0A0F39403374}" destId="{CC4E6BC1-B779-40B1-9E35-AC52AAE1DAA6}" srcOrd="0" destOrd="0" presId="urn:microsoft.com/office/officeart/2005/8/layout/orgChart1"/>
    <dgm:cxn modelId="{8698DE51-D2DA-4F14-960E-6B5ADC9D1506}" type="presOf" srcId="{331D13E0-8C18-4622-9B7B-1F034529F908}" destId="{76AE7E9B-FE12-4300-8CFE-7045309EF0C5}" srcOrd="1" destOrd="0" presId="urn:microsoft.com/office/officeart/2005/8/layout/orgChart1"/>
    <dgm:cxn modelId="{CA3ACC63-FBBC-4DD7-958F-39EBFD6DC292}" srcId="{DDAB5501-822F-47F7-BA97-FA51609435A0}" destId="{ADDF6FA2-588C-42E9-A9C5-87B649E3DC4E}" srcOrd="2" destOrd="0" parTransId="{803362B4-A129-4E1C-A773-B8A394FFD3D1}" sibTransId="{FB492A81-2D91-4B23-894D-1998EDDE2A78}"/>
    <dgm:cxn modelId="{7D5C3B5E-EF0F-4BA9-99DE-6A37E3CFDDC2}" type="presOf" srcId="{4FDFC427-B8B8-447F-9C25-A7D83758013E}" destId="{4E5F7837-8E94-4CC3-9B54-A1D7BA79ECA5}" srcOrd="0" destOrd="0" presId="urn:microsoft.com/office/officeart/2005/8/layout/orgChart1"/>
    <dgm:cxn modelId="{5F9B0F00-134D-4544-947C-EAF424D0A138}" type="presOf" srcId="{5AFB6003-A430-41E4-97C6-CE9256B560A1}" destId="{5C13B5CC-2A02-4579-9E30-D58FAD22EFEC}" srcOrd="0" destOrd="0" presId="urn:microsoft.com/office/officeart/2005/8/layout/orgChart1"/>
    <dgm:cxn modelId="{29342960-765E-4390-A29C-75FE58559ED7}" type="presOf" srcId="{89334FBA-D132-4C4B-B04F-83378E099120}" destId="{3827A4DC-3EB5-4F03-8DC8-32CB99594D67}" srcOrd="0" destOrd="0" presId="urn:microsoft.com/office/officeart/2005/8/layout/orgChart1"/>
    <dgm:cxn modelId="{EC4ACF9E-F49F-4015-B6A1-5D98A8195B85}" type="presOf" srcId="{A4FC2896-2DBC-42DD-9191-3D7ECA91684A}" destId="{86D70011-BC06-4E65-8D1F-A14FBE16019D}" srcOrd="0" destOrd="0" presId="urn:microsoft.com/office/officeart/2005/8/layout/orgChart1"/>
    <dgm:cxn modelId="{AE2A57BD-900E-49E5-82C5-D5CDBE33A497}" srcId="{4FDFC427-B8B8-447F-9C25-A7D83758013E}" destId="{CD618E5B-B456-4335-AAAC-D9D4375628F0}" srcOrd="2" destOrd="0" parTransId="{78E94666-475C-4B89-9A3E-323FA1C75A8F}" sibTransId="{D9A3928A-F049-4B1D-9506-9A635D582326}"/>
    <dgm:cxn modelId="{CF894497-1806-4E03-A811-B2DBE0CEDDD0}" type="presOf" srcId="{C3B656BE-93CB-44D1-B4EE-73C3C66EDE6E}" destId="{91E5E3FD-8A06-43A7-B435-1186B59D9EBF}" srcOrd="0" destOrd="0" presId="urn:microsoft.com/office/officeart/2005/8/layout/orgChart1"/>
    <dgm:cxn modelId="{DC43ECC5-B85F-44EC-AABA-9B1A0CC651D9}" type="presOf" srcId="{FF3A4E84-DA66-4D43-A599-C3F46A41C6E2}" destId="{B1FAB2C1-DA41-4F9E-A954-5DA20D1145D9}" srcOrd="0" destOrd="0" presId="urn:microsoft.com/office/officeart/2005/8/layout/orgChart1"/>
    <dgm:cxn modelId="{2713AAF9-4637-42C2-BB8E-F87BD278C49E}" srcId="{F3529A5A-E1B9-4F0E-9D9A-5DD08C05F974}" destId="{DDAB5501-822F-47F7-BA97-FA51609435A0}" srcOrd="0" destOrd="0" parTransId="{A4FC2896-2DBC-42DD-9191-3D7ECA91684A}" sibTransId="{8E62A393-01AD-49C2-96B2-E9B46EBFE449}"/>
    <dgm:cxn modelId="{7C31D294-1B7F-495B-8EFF-DC41B84965E2}" type="presOf" srcId="{F3529A5A-E1B9-4F0E-9D9A-5DD08C05F974}" destId="{DABFD04B-47C4-4E49-A390-04C0F38855D4}" srcOrd="1" destOrd="0" presId="urn:microsoft.com/office/officeart/2005/8/layout/orgChart1"/>
    <dgm:cxn modelId="{06D0A5B8-8994-4ADB-AA46-9CA4939A4209}" srcId="{4FDFC427-B8B8-447F-9C25-A7D83758013E}" destId="{89334FBA-D132-4C4B-B04F-83378E099120}" srcOrd="0" destOrd="0" parTransId="{C3B656BE-93CB-44D1-B4EE-73C3C66EDE6E}" sibTransId="{7C4FD8E1-5D11-4716-BF71-86AB1C8C10E2}"/>
    <dgm:cxn modelId="{D1632C6D-3157-4FC9-B573-B1100228EBF7}" type="presOf" srcId="{9119E6F7-FE73-4F53-9674-EEBBC552A3F0}" destId="{812C8D25-D178-4D76-B3F9-3D1358D5FC29}" srcOrd="1" destOrd="0" presId="urn:microsoft.com/office/officeart/2005/8/layout/orgChart1"/>
    <dgm:cxn modelId="{93A8BA21-A98E-4058-8FA1-E209CE9BA641}" type="presOf" srcId="{F3529A5A-E1B9-4F0E-9D9A-5DD08C05F974}" destId="{ED729910-3345-47EC-998D-D27D0AA88B32}" srcOrd="0" destOrd="0" presId="urn:microsoft.com/office/officeart/2005/8/layout/orgChart1"/>
    <dgm:cxn modelId="{69BC7273-3CA2-4FAC-940B-A2D989717511}" type="presOf" srcId="{4C42C02B-422C-480B-B00F-60380F74A45A}" destId="{80251711-CA7A-49BB-AB85-62A965C822D1}" srcOrd="0" destOrd="0" presId="urn:microsoft.com/office/officeart/2005/8/layout/orgChart1"/>
    <dgm:cxn modelId="{ACFAD1EE-BBDE-42B6-B5BC-6E8DBF8712CA}" type="presOf" srcId="{89334FBA-D132-4C4B-B04F-83378E099120}" destId="{9A7D2FA6-2939-4AFE-9F91-FA15F8698599}" srcOrd="1" destOrd="0" presId="urn:microsoft.com/office/officeart/2005/8/layout/orgChart1"/>
    <dgm:cxn modelId="{81BEDFF4-8C89-492D-A2D0-C4DF162AF948}" type="presOf" srcId="{DDAB5501-822F-47F7-BA97-FA51609435A0}" destId="{0F00D4AB-D2C9-4075-A4E1-1AE259D2C36A}" srcOrd="1" destOrd="0" presId="urn:microsoft.com/office/officeart/2005/8/layout/orgChart1"/>
    <dgm:cxn modelId="{7C4ED04B-275A-433A-AEB5-DB1B22731DA6}" type="presOf" srcId="{FF3A4E84-DA66-4D43-A599-C3F46A41C6E2}" destId="{53C7E0CB-780D-41EE-BBB6-0E908FD915FE}" srcOrd="1" destOrd="0" presId="urn:microsoft.com/office/officeart/2005/8/layout/orgChart1"/>
    <dgm:cxn modelId="{D1B188F5-5378-442D-884E-07D1CB2EF9F1}" srcId="{331D13E0-8C18-4622-9B7B-1F034529F908}" destId="{0AC00A2B-7247-432C-9CA5-53FD6BA75636}" srcOrd="1" destOrd="0" parTransId="{BEA644FF-B0E2-4F61-ABE7-0A0F39403374}" sibTransId="{FEEE58D4-75E5-4E2B-AAAF-AD7EE27632D9}"/>
    <dgm:cxn modelId="{A28C74E5-0EBA-4223-AE9F-EC66ED5E38B7}" type="presOf" srcId="{ADDF6FA2-588C-42E9-A9C5-87B649E3DC4E}" destId="{30A5B8A1-45D9-491D-8F7D-6FD9E187ECA7}" srcOrd="1" destOrd="0" presId="urn:microsoft.com/office/officeart/2005/8/layout/orgChart1"/>
    <dgm:cxn modelId="{5D47E1BC-5731-4ADD-9E1B-FFE3F9D7C77B}" srcId="{DDAB5501-822F-47F7-BA97-FA51609435A0}" destId="{FF3A4E84-DA66-4D43-A599-C3F46A41C6E2}" srcOrd="1" destOrd="0" parTransId="{4C42C02B-422C-480B-B00F-60380F74A45A}" sibTransId="{4BCCF8ED-646B-467B-A287-EBDCB7575EC4}"/>
    <dgm:cxn modelId="{EE8C16FF-D953-4666-9968-8868AF9C6966}" type="presOf" srcId="{4FDFC427-B8B8-447F-9C25-A7D83758013E}" destId="{072C023F-3EA7-4C01-B9A4-5E228C5B2024}" srcOrd="1" destOrd="0" presId="urn:microsoft.com/office/officeart/2005/8/layout/orgChart1"/>
    <dgm:cxn modelId="{EAB3C664-FBB1-4CE9-AD7B-66BBDE8C33E2}" type="presOf" srcId="{0AC00A2B-7247-432C-9CA5-53FD6BA75636}" destId="{E312AE44-1443-4814-BBDF-91E13EC628C1}" srcOrd="1" destOrd="0" presId="urn:microsoft.com/office/officeart/2005/8/layout/orgChart1"/>
    <dgm:cxn modelId="{002E32E5-4CA1-4A63-AAFF-35EF4262D2C1}" srcId="{4FDFC427-B8B8-447F-9C25-A7D83758013E}" destId="{331D13E0-8C18-4622-9B7B-1F034529F908}" srcOrd="1" destOrd="0" parTransId="{88430C7E-4891-4A95-8E38-9E1E8FF5DB53}" sibTransId="{8B3E68F4-7229-4E65-9B99-22E637BE6359}"/>
    <dgm:cxn modelId="{369C2315-692A-47B9-B238-6C7C5FBC43F6}" srcId="{DDAB5501-822F-47F7-BA97-FA51609435A0}" destId="{9119E6F7-FE73-4F53-9674-EEBBC552A3F0}" srcOrd="0" destOrd="0" parTransId="{5AFB6003-A430-41E4-97C6-CE9256B560A1}" sibTransId="{5F6B90F5-9D1C-490E-A4D7-F3F7B0482AC2}"/>
    <dgm:cxn modelId="{261FE16F-E4F0-4DD3-8596-6C865F95C061}" type="presOf" srcId="{74F7C6D4-5129-4ED0-B63E-D7CBC0DC3AED}" destId="{75675286-919B-415A-B9D4-F6CD669C4C19}" srcOrd="0" destOrd="0" presId="urn:microsoft.com/office/officeart/2005/8/layout/orgChart1"/>
    <dgm:cxn modelId="{0D328DB2-DB2C-4CD5-AC79-98371A0E7041}" type="presOf" srcId="{803362B4-A129-4E1C-A773-B8A394FFD3D1}" destId="{609F5971-F8EB-4DAF-9168-C18C17F06BE1}" srcOrd="0" destOrd="0" presId="urn:microsoft.com/office/officeart/2005/8/layout/orgChart1"/>
    <dgm:cxn modelId="{284A6C47-57F7-449F-8F9B-5BE384CE4000}" type="presOf" srcId="{ADDF6FA2-588C-42E9-A9C5-87B649E3DC4E}" destId="{305ABEBD-78AD-4560-AB3E-51202DD1489F}" srcOrd="0" destOrd="0" presId="urn:microsoft.com/office/officeart/2005/8/layout/orgChart1"/>
    <dgm:cxn modelId="{76D13D9C-E668-4F62-B5CB-CD23BDDCC17D}" type="presOf" srcId="{DDAB5501-822F-47F7-BA97-FA51609435A0}" destId="{DD6F3668-CBDE-40CF-AA2E-7A116A62CD3A}" srcOrd="0" destOrd="0" presId="urn:microsoft.com/office/officeart/2005/8/layout/orgChart1"/>
    <dgm:cxn modelId="{609FEA8C-8855-4FC3-B540-CEE23AF7C91F}" srcId="{74F7C6D4-5129-4ED0-B63E-D7CBC0DC3AED}" destId="{4FDFC427-B8B8-447F-9C25-A7D83758013E}" srcOrd="0" destOrd="0" parTransId="{C3B3FA4D-0485-4035-9858-4DC5D7A7D1C1}" sibTransId="{130C6016-CE26-4BA2-83E2-7A8EC03A6C03}"/>
    <dgm:cxn modelId="{7B20FAF1-D4CE-4E44-B14A-2E41C69A2006}" type="presOf" srcId="{CD618E5B-B456-4335-AAAC-D9D4375628F0}" destId="{525F494B-E3A2-4061-B703-07AA4D414BCD}" srcOrd="1" destOrd="0" presId="urn:microsoft.com/office/officeart/2005/8/layout/orgChart1"/>
    <dgm:cxn modelId="{57F66DC9-08A3-49AA-8226-07E3323F052D}" type="presOf" srcId="{CD618E5B-B456-4335-AAAC-D9D4375628F0}" destId="{D7B9747B-9AAB-4E96-A7E7-528F07A959E0}" srcOrd="0" destOrd="0" presId="urn:microsoft.com/office/officeart/2005/8/layout/orgChart1"/>
    <dgm:cxn modelId="{01D92251-2C53-4528-B761-6A09E9908940}" type="presOf" srcId="{78E94666-475C-4B89-9A3E-323FA1C75A8F}" destId="{5C191790-2459-4776-A1AF-770DA1A7AF0C}" srcOrd="0" destOrd="0" presId="urn:microsoft.com/office/officeart/2005/8/layout/orgChart1"/>
    <dgm:cxn modelId="{30C1C588-C58A-4E69-BE09-EE86F346EDBF}" type="presOf" srcId="{9119E6F7-FE73-4F53-9674-EEBBC552A3F0}" destId="{9D61F608-D178-488B-B4BF-8AE03FF7E9A9}" srcOrd="0" destOrd="0" presId="urn:microsoft.com/office/officeart/2005/8/layout/orgChart1"/>
    <dgm:cxn modelId="{F9C6D74A-16CA-4F07-91A7-46257156461D}" type="presOf" srcId="{331D13E0-8C18-4622-9B7B-1F034529F908}" destId="{45E51E95-0B10-47FC-99B4-DCD2662F2920}" srcOrd="0" destOrd="0" presId="urn:microsoft.com/office/officeart/2005/8/layout/orgChart1"/>
    <dgm:cxn modelId="{61BFBEE6-028C-4A00-9C9B-0588D7AF2325}" type="presOf" srcId="{9EB585A3-C2DB-485C-B181-A497EF745B10}" destId="{DAF45748-3AA4-452C-ABB0-337A1F93E7EF}" srcOrd="0" destOrd="0" presId="urn:microsoft.com/office/officeart/2005/8/layout/orgChart1"/>
    <dgm:cxn modelId="{E676ED27-448A-4583-8115-BB64F38319D1}" type="presOf" srcId="{0AC00A2B-7247-432C-9CA5-53FD6BA75636}" destId="{95BA6C13-BC9F-41D3-A574-6117B847691F}" srcOrd="0" destOrd="0" presId="urn:microsoft.com/office/officeart/2005/8/layout/orgChart1"/>
    <dgm:cxn modelId="{1425ED3D-327C-4EFA-88EC-6F7DD6754FF7}" srcId="{331D13E0-8C18-4622-9B7B-1F034529F908}" destId="{F3529A5A-E1B9-4F0E-9D9A-5DD08C05F974}" srcOrd="0" destOrd="0" parTransId="{9EB585A3-C2DB-485C-B181-A497EF745B10}" sibTransId="{0DAF0772-DD93-4039-B991-C07E871CF523}"/>
    <dgm:cxn modelId="{83D106D5-5F9A-435E-B066-812E69CC585D}" type="presOf" srcId="{88430C7E-4891-4A95-8E38-9E1E8FF5DB53}" destId="{ECDC8532-E433-459F-9245-0D38DD20BA3C}" srcOrd="0" destOrd="0" presId="urn:microsoft.com/office/officeart/2005/8/layout/orgChart1"/>
    <dgm:cxn modelId="{A912C80B-C631-4780-985A-C7C134ADD7E0}" type="presParOf" srcId="{75675286-919B-415A-B9D4-F6CD669C4C19}" destId="{8A6AF3AE-5176-4D8E-A3E3-A2C6BFF91D5B}" srcOrd="0" destOrd="0" presId="urn:microsoft.com/office/officeart/2005/8/layout/orgChart1"/>
    <dgm:cxn modelId="{C52381D6-6B63-459E-8C20-EC6CC5AFBCFE}" type="presParOf" srcId="{8A6AF3AE-5176-4D8E-A3E3-A2C6BFF91D5B}" destId="{8B2A75AD-C858-4B50-9F54-F59A31362801}" srcOrd="0" destOrd="0" presId="urn:microsoft.com/office/officeart/2005/8/layout/orgChart1"/>
    <dgm:cxn modelId="{65A1FA1E-5423-4AA1-B79C-1FDE1DC00B5F}" type="presParOf" srcId="{8B2A75AD-C858-4B50-9F54-F59A31362801}" destId="{4E5F7837-8E94-4CC3-9B54-A1D7BA79ECA5}" srcOrd="0" destOrd="0" presId="urn:microsoft.com/office/officeart/2005/8/layout/orgChart1"/>
    <dgm:cxn modelId="{B6C0A2EC-34D8-40B1-A43A-FA002915C26D}" type="presParOf" srcId="{8B2A75AD-C858-4B50-9F54-F59A31362801}" destId="{072C023F-3EA7-4C01-B9A4-5E228C5B2024}" srcOrd="1" destOrd="0" presId="urn:microsoft.com/office/officeart/2005/8/layout/orgChart1"/>
    <dgm:cxn modelId="{28B2E1A2-1E50-403F-BFFE-B786F314F665}" type="presParOf" srcId="{8A6AF3AE-5176-4D8E-A3E3-A2C6BFF91D5B}" destId="{A2CA51DA-C850-415C-9D1A-CADFF76A6885}" srcOrd="1" destOrd="0" presId="urn:microsoft.com/office/officeart/2005/8/layout/orgChart1"/>
    <dgm:cxn modelId="{66705E5D-A7EC-40D3-B3C9-2D7549EB8CFE}" type="presParOf" srcId="{A2CA51DA-C850-415C-9D1A-CADFF76A6885}" destId="{91E5E3FD-8A06-43A7-B435-1186B59D9EBF}" srcOrd="0" destOrd="0" presId="urn:microsoft.com/office/officeart/2005/8/layout/orgChart1"/>
    <dgm:cxn modelId="{33223788-99C7-42A6-BE67-D74B7E3CEBBB}" type="presParOf" srcId="{A2CA51DA-C850-415C-9D1A-CADFF76A6885}" destId="{078206BE-44B3-4E48-B2AB-7E972C4B8C96}" srcOrd="1" destOrd="0" presId="urn:microsoft.com/office/officeart/2005/8/layout/orgChart1"/>
    <dgm:cxn modelId="{9EBD7D16-2EFA-4448-BBA7-2E5D4601AAE1}" type="presParOf" srcId="{078206BE-44B3-4E48-B2AB-7E972C4B8C96}" destId="{9748B1F2-5F8E-4FBA-9FC2-1B343231059F}" srcOrd="0" destOrd="0" presId="urn:microsoft.com/office/officeart/2005/8/layout/orgChart1"/>
    <dgm:cxn modelId="{E71D04A1-F66C-48EA-B030-0CA0E488AE15}" type="presParOf" srcId="{9748B1F2-5F8E-4FBA-9FC2-1B343231059F}" destId="{3827A4DC-3EB5-4F03-8DC8-32CB99594D67}" srcOrd="0" destOrd="0" presId="urn:microsoft.com/office/officeart/2005/8/layout/orgChart1"/>
    <dgm:cxn modelId="{62C60721-DE13-45E7-91E4-5620B82748EC}" type="presParOf" srcId="{9748B1F2-5F8E-4FBA-9FC2-1B343231059F}" destId="{9A7D2FA6-2939-4AFE-9F91-FA15F8698599}" srcOrd="1" destOrd="0" presId="urn:microsoft.com/office/officeart/2005/8/layout/orgChart1"/>
    <dgm:cxn modelId="{53D5A731-C7A2-4B84-B1C5-07A3244CD281}" type="presParOf" srcId="{078206BE-44B3-4E48-B2AB-7E972C4B8C96}" destId="{71F5340A-D64C-48EA-8A66-F16FB8B2D0EC}" srcOrd="1" destOrd="0" presId="urn:microsoft.com/office/officeart/2005/8/layout/orgChart1"/>
    <dgm:cxn modelId="{945A813F-7046-4B5B-825C-A21FE410F81D}" type="presParOf" srcId="{078206BE-44B3-4E48-B2AB-7E972C4B8C96}" destId="{5D34581B-534E-4D3D-812A-8696F57EF02C}" srcOrd="2" destOrd="0" presId="urn:microsoft.com/office/officeart/2005/8/layout/orgChart1"/>
    <dgm:cxn modelId="{0B4E059D-9AD1-424B-A94D-CC4EEEDC4A8B}" type="presParOf" srcId="{A2CA51DA-C850-415C-9D1A-CADFF76A6885}" destId="{ECDC8532-E433-459F-9245-0D38DD20BA3C}" srcOrd="2" destOrd="0" presId="urn:microsoft.com/office/officeart/2005/8/layout/orgChart1"/>
    <dgm:cxn modelId="{1893AFE8-960B-4F62-AD9E-EEB8EEFE8068}" type="presParOf" srcId="{A2CA51DA-C850-415C-9D1A-CADFF76A6885}" destId="{9FDB6C85-27EC-4ACC-AFB3-B6003752F7DB}" srcOrd="3" destOrd="0" presId="urn:microsoft.com/office/officeart/2005/8/layout/orgChart1"/>
    <dgm:cxn modelId="{70412487-B023-4FD7-9047-A63C6D26BC35}" type="presParOf" srcId="{9FDB6C85-27EC-4ACC-AFB3-B6003752F7DB}" destId="{B6C20BBE-8FDC-42B6-A2D0-4661C08F86DD}" srcOrd="0" destOrd="0" presId="urn:microsoft.com/office/officeart/2005/8/layout/orgChart1"/>
    <dgm:cxn modelId="{D49EAC84-22DC-4206-AD80-0115548FC9C2}" type="presParOf" srcId="{B6C20BBE-8FDC-42B6-A2D0-4661C08F86DD}" destId="{45E51E95-0B10-47FC-99B4-DCD2662F2920}" srcOrd="0" destOrd="0" presId="urn:microsoft.com/office/officeart/2005/8/layout/orgChart1"/>
    <dgm:cxn modelId="{FCBC56D0-8B5D-446B-B0AA-A1A2CEC30857}" type="presParOf" srcId="{B6C20BBE-8FDC-42B6-A2D0-4661C08F86DD}" destId="{76AE7E9B-FE12-4300-8CFE-7045309EF0C5}" srcOrd="1" destOrd="0" presId="urn:microsoft.com/office/officeart/2005/8/layout/orgChart1"/>
    <dgm:cxn modelId="{59CAE969-3086-4839-A14E-23FAA3405DB6}" type="presParOf" srcId="{9FDB6C85-27EC-4ACC-AFB3-B6003752F7DB}" destId="{7B3E2FF1-F4E7-4C67-B7B3-96E5A3A2848D}" srcOrd="1" destOrd="0" presId="urn:microsoft.com/office/officeart/2005/8/layout/orgChart1"/>
    <dgm:cxn modelId="{CA3241AE-0869-449B-8510-04602995382D}" type="presParOf" srcId="{7B3E2FF1-F4E7-4C67-B7B3-96E5A3A2848D}" destId="{DAF45748-3AA4-452C-ABB0-337A1F93E7EF}" srcOrd="0" destOrd="0" presId="urn:microsoft.com/office/officeart/2005/8/layout/orgChart1"/>
    <dgm:cxn modelId="{617F11D0-390A-40B3-9579-0647204A2705}" type="presParOf" srcId="{7B3E2FF1-F4E7-4C67-B7B3-96E5A3A2848D}" destId="{08293FCB-CF0A-4505-BA4E-54A7A3081E41}" srcOrd="1" destOrd="0" presId="urn:microsoft.com/office/officeart/2005/8/layout/orgChart1"/>
    <dgm:cxn modelId="{8CDBC8BA-4E80-4F36-81C2-08C137658123}" type="presParOf" srcId="{08293FCB-CF0A-4505-BA4E-54A7A3081E41}" destId="{F894C2EB-7CD7-48A1-8E1B-86ECEAA08617}" srcOrd="0" destOrd="0" presId="urn:microsoft.com/office/officeart/2005/8/layout/orgChart1"/>
    <dgm:cxn modelId="{F21DA62B-688C-404C-90C0-F8A505DF493B}" type="presParOf" srcId="{F894C2EB-7CD7-48A1-8E1B-86ECEAA08617}" destId="{ED729910-3345-47EC-998D-D27D0AA88B32}" srcOrd="0" destOrd="0" presId="urn:microsoft.com/office/officeart/2005/8/layout/orgChart1"/>
    <dgm:cxn modelId="{C3CEB13C-FD2C-4FFE-9DE4-515452D9979A}" type="presParOf" srcId="{F894C2EB-7CD7-48A1-8E1B-86ECEAA08617}" destId="{DABFD04B-47C4-4E49-A390-04C0F38855D4}" srcOrd="1" destOrd="0" presId="urn:microsoft.com/office/officeart/2005/8/layout/orgChart1"/>
    <dgm:cxn modelId="{655FABE0-6E01-4431-9B96-9B7C2CF1292F}" type="presParOf" srcId="{08293FCB-CF0A-4505-BA4E-54A7A3081E41}" destId="{A6A4C8C8-397C-4F08-BC8F-208DD10E5221}" srcOrd="1" destOrd="0" presId="urn:microsoft.com/office/officeart/2005/8/layout/orgChart1"/>
    <dgm:cxn modelId="{2B3841ED-C6BE-4496-B7C9-F1FAADEF100C}" type="presParOf" srcId="{A6A4C8C8-397C-4F08-BC8F-208DD10E5221}" destId="{86D70011-BC06-4E65-8D1F-A14FBE16019D}" srcOrd="0" destOrd="0" presId="urn:microsoft.com/office/officeart/2005/8/layout/orgChart1"/>
    <dgm:cxn modelId="{6D69E683-D662-4B8F-B0A6-A7725B1488C1}" type="presParOf" srcId="{A6A4C8C8-397C-4F08-BC8F-208DD10E5221}" destId="{3C1CA035-FC1C-4446-B9E1-21A52752C276}" srcOrd="1" destOrd="0" presId="urn:microsoft.com/office/officeart/2005/8/layout/orgChart1"/>
    <dgm:cxn modelId="{1B94BF79-C603-4E77-8B9B-28B733CC5F70}" type="presParOf" srcId="{3C1CA035-FC1C-4446-B9E1-21A52752C276}" destId="{7666D18A-1F2A-4CB2-82BD-31F42D251094}" srcOrd="0" destOrd="0" presId="urn:microsoft.com/office/officeart/2005/8/layout/orgChart1"/>
    <dgm:cxn modelId="{7C14A6B6-48E4-4D31-8621-1AC2F09E3D0F}" type="presParOf" srcId="{7666D18A-1F2A-4CB2-82BD-31F42D251094}" destId="{DD6F3668-CBDE-40CF-AA2E-7A116A62CD3A}" srcOrd="0" destOrd="0" presId="urn:microsoft.com/office/officeart/2005/8/layout/orgChart1"/>
    <dgm:cxn modelId="{52EF6E2E-DE0B-46E2-8428-C3C34305EDA3}" type="presParOf" srcId="{7666D18A-1F2A-4CB2-82BD-31F42D251094}" destId="{0F00D4AB-D2C9-4075-A4E1-1AE259D2C36A}" srcOrd="1" destOrd="0" presId="urn:microsoft.com/office/officeart/2005/8/layout/orgChart1"/>
    <dgm:cxn modelId="{8E0641F7-7701-4CB2-9C2C-FE25D04BC3F4}" type="presParOf" srcId="{3C1CA035-FC1C-4446-B9E1-21A52752C276}" destId="{499D4564-3DD2-466F-9382-8B563387692C}" srcOrd="1" destOrd="0" presId="urn:microsoft.com/office/officeart/2005/8/layout/orgChart1"/>
    <dgm:cxn modelId="{FB6931E7-9F8E-4FBD-BEDF-1C1BCCB48816}" type="presParOf" srcId="{499D4564-3DD2-466F-9382-8B563387692C}" destId="{5C13B5CC-2A02-4579-9E30-D58FAD22EFEC}" srcOrd="0" destOrd="0" presId="urn:microsoft.com/office/officeart/2005/8/layout/orgChart1"/>
    <dgm:cxn modelId="{3651E9F4-5312-49CF-8B58-E2FC8622730D}" type="presParOf" srcId="{499D4564-3DD2-466F-9382-8B563387692C}" destId="{FBE4B5C9-07C7-45E6-9C83-55674C81BA81}" srcOrd="1" destOrd="0" presId="urn:microsoft.com/office/officeart/2005/8/layout/orgChart1"/>
    <dgm:cxn modelId="{8761479A-7441-4A5A-93CC-EBDD518F3DDB}" type="presParOf" srcId="{FBE4B5C9-07C7-45E6-9C83-55674C81BA81}" destId="{CD978F1B-F0C7-429C-8877-CE28689FCCBD}" srcOrd="0" destOrd="0" presId="urn:microsoft.com/office/officeart/2005/8/layout/orgChart1"/>
    <dgm:cxn modelId="{908E65CB-40EE-423F-B70C-E3DB538CA324}" type="presParOf" srcId="{CD978F1B-F0C7-429C-8877-CE28689FCCBD}" destId="{9D61F608-D178-488B-B4BF-8AE03FF7E9A9}" srcOrd="0" destOrd="0" presId="urn:microsoft.com/office/officeart/2005/8/layout/orgChart1"/>
    <dgm:cxn modelId="{128860C7-4225-4E07-AD79-379AB4820F87}" type="presParOf" srcId="{CD978F1B-F0C7-429C-8877-CE28689FCCBD}" destId="{812C8D25-D178-4D76-B3F9-3D1358D5FC29}" srcOrd="1" destOrd="0" presId="urn:microsoft.com/office/officeart/2005/8/layout/orgChart1"/>
    <dgm:cxn modelId="{464B6FE3-33F2-405A-AC68-54AEF808DB9C}" type="presParOf" srcId="{FBE4B5C9-07C7-45E6-9C83-55674C81BA81}" destId="{B515E0E1-E6CF-4239-A3EE-F036CBC15155}" srcOrd="1" destOrd="0" presId="urn:microsoft.com/office/officeart/2005/8/layout/orgChart1"/>
    <dgm:cxn modelId="{1E9290CA-1384-4957-823D-0EE76F4572E4}" type="presParOf" srcId="{FBE4B5C9-07C7-45E6-9C83-55674C81BA81}" destId="{10569D94-B76E-4FE1-B8C0-81A31C1F1D75}" srcOrd="2" destOrd="0" presId="urn:microsoft.com/office/officeart/2005/8/layout/orgChart1"/>
    <dgm:cxn modelId="{77E2F80C-437E-4575-9F75-3FAE33BDDF12}" type="presParOf" srcId="{499D4564-3DD2-466F-9382-8B563387692C}" destId="{80251711-CA7A-49BB-AB85-62A965C822D1}" srcOrd="2" destOrd="0" presId="urn:microsoft.com/office/officeart/2005/8/layout/orgChart1"/>
    <dgm:cxn modelId="{F928BB31-66E8-475B-B90C-6AF510B37A3C}" type="presParOf" srcId="{499D4564-3DD2-466F-9382-8B563387692C}" destId="{48B383DB-2090-4B13-9774-84555388B5EB}" srcOrd="3" destOrd="0" presId="urn:microsoft.com/office/officeart/2005/8/layout/orgChart1"/>
    <dgm:cxn modelId="{347C1F44-5478-46B9-9075-E6CAD22290FB}" type="presParOf" srcId="{48B383DB-2090-4B13-9774-84555388B5EB}" destId="{79B0E22A-43EA-4861-BD24-A1CF5E765741}" srcOrd="0" destOrd="0" presId="urn:microsoft.com/office/officeart/2005/8/layout/orgChart1"/>
    <dgm:cxn modelId="{DD266D1B-CBD2-4BA5-B4E9-5327CC821F54}" type="presParOf" srcId="{79B0E22A-43EA-4861-BD24-A1CF5E765741}" destId="{B1FAB2C1-DA41-4F9E-A954-5DA20D1145D9}" srcOrd="0" destOrd="0" presId="urn:microsoft.com/office/officeart/2005/8/layout/orgChart1"/>
    <dgm:cxn modelId="{8941AC5B-6990-40C2-9101-81E13182E9E0}" type="presParOf" srcId="{79B0E22A-43EA-4861-BD24-A1CF5E765741}" destId="{53C7E0CB-780D-41EE-BBB6-0E908FD915FE}" srcOrd="1" destOrd="0" presId="urn:microsoft.com/office/officeart/2005/8/layout/orgChart1"/>
    <dgm:cxn modelId="{5B0F7ACC-CE14-4FB4-8487-AA5FA525D6D1}" type="presParOf" srcId="{48B383DB-2090-4B13-9774-84555388B5EB}" destId="{04E6BE7F-40A7-4494-A42E-2F1134375CDB}" srcOrd="1" destOrd="0" presId="urn:microsoft.com/office/officeart/2005/8/layout/orgChart1"/>
    <dgm:cxn modelId="{516348C2-71DC-4D89-8D52-26BD6491382D}" type="presParOf" srcId="{48B383DB-2090-4B13-9774-84555388B5EB}" destId="{96C20058-FD96-4E84-AC36-2FA749C33F27}" srcOrd="2" destOrd="0" presId="urn:microsoft.com/office/officeart/2005/8/layout/orgChart1"/>
    <dgm:cxn modelId="{265B5638-553C-4FA8-B64B-44FE3A39570C}" type="presParOf" srcId="{499D4564-3DD2-466F-9382-8B563387692C}" destId="{609F5971-F8EB-4DAF-9168-C18C17F06BE1}" srcOrd="4" destOrd="0" presId="urn:microsoft.com/office/officeart/2005/8/layout/orgChart1"/>
    <dgm:cxn modelId="{1B491FE1-FC50-47A1-B6A9-E3520A865D3D}" type="presParOf" srcId="{499D4564-3DD2-466F-9382-8B563387692C}" destId="{D14B8A51-ED14-484D-BE3B-5F03C1F7D073}" srcOrd="5" destOrd="0" presId="urn:microsoft.com/office/officeart/2005/8/layout/orgChart1"/>
    <dgm:cxn modelId="{9F93FEE2-19C8-4B4B-BAAA-B3B02BF25167}" type="presParOf" srcId="{D14B8A51-ED14-484D-BE3B-5F03C1F7D073}" destId="{3550EBB0-A257-485B-9D2D-C9FDC245619F}" srcOrd="0" destOrd="0" presId="urn:microsoft.com/office/officeart/2005/8/layout/orgChart1"/>
    <dgm:cxn modelId="{C8A0E4B2-AAED-4D15-A74F-0544170B0BEC}" type="presParOf" srcId="{3550EBB0-A257-485B-9D2D-C9FDC245619F}" destId="{305ABEBD-78AD-4560-AB3E-51202DD1489F}" srcOrd="0" destOrd="0" presId="urn:microsoft.com/office/officeart/2005/8/layout/orgChart1"/>
    <dgm:cxn modelId="{57788DCF-9C7F-470E-B9B6-4DB4F5D33E99}" type="presParOf" srcId="{3550EBB0-A257-485B-9D2D-C9FDC245619F}" destId="{30A5B8A1-45D9-491D-8F7D-6FD9E187ECA7}" srcOrd="1" destOrd="0" presId="urn:microsoft.com/office/officeart/2005/8/layout/orgChart1"/>
    <dgm:cxn modelId="{591B8894-F376-45E4-8C7D-D8BD025DA2A8}" type="presParOf" srcId="{D14B8A51-ED14-484D-BE3B-5F03C1F7D073}" destId="{82ED65E3-C9B7-4C9A-A5A4-0185810397DA}" srcOrd="1" destOrd="0" presId="urn:microsoft.com/office/officeart/2005/8/layout/orgChart1"/>
    <dgm:cxn modelId="{BC3E86F6-EE70-4433-BB0A-3CA081E9EAD0}" type="presParOf" srcId="{D14B8A51-ED14-484D-BE3B-5F03C1F7D073}" destId="{2861E06C-755D-45F0-BF99-21478F147DC1}" srcOrd="2" destOrd="0" presId="urn:microsoft.com/office/officeart/2005/8/layout/orgChart1"/>
    <dgm:cxn modelId="{1054EF60-1384-4A26-B5D6-5381DCFE92F2}" type="presParOf" srcId="{3C1CA035-FC1C-4446-B9E1-21A52752C276}" destId="{6B0F1199-1368-4C15-9C98-1DECEC0530E5}" srcOrd="2" destOrd="0" presId="urn:microsoft.com/office/officeart/2005/8/layout/orgChart1"/>
    <dgm:cxn modelId="{267ED503-D7C0-440D-A522-14091DCEB0D0}" type="presParOf" srcId="{08293FCB-CF0A-4505-BA4E-54A7A3081E41}" destId="{FD5C7258-B601-4EBE-9612-BE42DFC65F00}" srcOrd="2" destOrd="0" presId="urn:microsoft.com/office/officeart/2005/8/layout/orgChart1"/>
    <dgm:cxn modelId="{03731859-C4F7-41C4-AEEE-21D40670C8A9}" type="presParOf" srcId="{7B3E2FF1-F4E7-4C67-B7B3-96E5A3A2848D}" destId="{CC4E6BC1-B779-40B1-9E35-AC52AAE1DAA6}" srcOrd="2" destOrd="0" presId="urn:microsoft.com/office/officeart/2005/8/layout/orgChart1"/>
    <dgm:cxn modelId="{ACAAF878-C548-47C6-9D66-20C552B0B734}" type="presParOf" srcId="{7B3E2FF1-F4E7-4C67-B7B3-96E5A3A2848D}" destId="{6DDED2F3-E7F8-4705-8BB4-DDA2449F8FCE}" srcOrd="3" destOrd="0" presId="urn:microsoft.com/office/officeart/2005/8/layout/orgChart1"/>
    <dgm:cxn modelId="{69C55E2D-FF5E-4F98-9E47-8F36AD34EA3E}" type="presParOf" srcId="{6DDED2F3-E7F8-4705-8BB4-DDA2449F8FCE}" destId="{E2330AEC-56E1-4271-93AD-984395E7EDB0}" srcOrd="0" destOrd="0" presId="urn:microsoft.com/office/officeart/2005/8/layout/orgChart1"/>
    <dgm:cxn modelId="{05C13793-5180-4576-8634-177C70BBF16A}" type="presParOf" srcId="{E2330AEC-56E1-4271-93AD-984395E7EDB0}" destId="{95BA6C13-BC9F-41D3-A574-6117B847691F}" srcOrd="0" destOrd="0" presId="urn:microsoft.com/office/officeart/2005/8/layout/orgChart1"/>
    <dgm:cxn modelId="{D4A4F4F1-6FE2-47C8-9F97-2971B26E483F}" type="presParOf" srcId="{E2330AEC-56E1-4271-93AD-984395E7EDB0}" destId="{E312AE44-1443-4814-BBDF-91E13EC628C1}" srcOrd="1" destOrd="0" presId="urn:microsoft.com/office/officeart/2005/8/layout/orgChart1"/>
    <dgm:cxn modelId="{DC4EC966-4020-46B4-9E3A-08F777DA2B13}" type="presParOf" srcId="{6DDED2F3-E7F8-4705-8BB4-DDA2449F8FCE}" destId="{FECDB0B2-3931-4518-9C15-FAAF2BE0B3CC}" srcOrd="1" destOrd="0" presId="urn:microsoft.com/office/officeart/2005/8/layout/orgChart1"/>
    <dgm:cxn modelId="{B3A83BC7-6383-474C-8A3C-D7D868F2E204}" type="presParOf" srcId="{6DDED2F3-E7F8-4705-8BB4-DDA2449F8FCE}" destId="{6FE5E290-4748-4186-B143-BB2C235F0124}" srcOrd="2" destOrd="0" presId="urn:microsoft.com/office/officeart/2005/8/layout/orgChart1"/>
    <dgm:cxn modelId="{A9C33BAC-6C40-40E8-B50C-9850B9C433EC}" type="presParOf" srcId="{9FDB6C85-27EC-4ACC-AFB3-B6003752F7DB}" destId="{39034457-53E4-4A52-B409-1EBC7F9F5575}" srcOrd="2" destOrd="0" presId="urn:microsoft.com/office/officeart/2005/8/layout/orgChart1"/>
    <dgm:cxn modelId="{46038D3A-7E33-4FF3-85D4-CA248764571B}" type="presParOf" srcId="{A2CA51DA-C850-415C-9D1A-CADFF76A6885}" destId="{5C191790-2459-4776-A1AF-770DA1A7AF0C}" srcOrd="4" destOrd="0" presId="urn:microsoft.com/office/officeart/2005/8/layout/orgChart1"/>
    <dgm:cxn modelId="{40763D31-01B7-48A8-B8BA-F15D3336E350}" type="presParOf" srcId="{A2CA51DA-C850-415C-9D1A-CADFF76A6885}" destId="{7FB1BEEB-6B38-40B5-886E-86BCF62FBFF5}" srcOrd="5" destOrd="0" presId="urn:microsoft.com/office/officeart/2005/8/layout/orgChart1"/>
    <dgm:cxn modelId="{41E84EA3-4F7F-453E-8239-FA696DA5FC33}" type="presParOf" srcId="{7FB1BEEB-6B38-40B5-886E-86BCF62FBFF5}" destId="{4B11BEBF-A949-47A8-8C8B-91C462867A7B}" srcOrd="0" destOrd="0" presId="urn:microsoft.com/office/officeart/2005/8/layout/orgChart1"/>
    <dgm:cxn modelId="{81313EA6-21BF-40AC-A34C-733454FC3CD7}" type="presParOf" srcId="{4B11BEBF-A949-47A8-8C8B-91C462867A7B}" destId="{D7B9747B-9AAB-4E96-A7E7-528F07A959E0}" srcOrd="0" destOrd="0" presId="urn:microsoft.com/office/officeart/2005/8/layout/orgChart1"/>
    <dgm:cxn modelId="{1E212527-8AD3-4E0C-9402-F56E9C67297A}" type="presParOf" srcId="{4B11BEBF-A949-47A8-8C8B-91C462867A7B}" destId="{525F494B-E3A2-4061-B703-07AA4D414BCD}" srcOrd="1" destOrd="0" presId="urn:microsoft.com/office/officeart/2005/8/layout/orgChart1"/>
    <dgm:cxn modelId="{454F8C15-D97E-4B7D-82D3-3FFDFE4C65A6}" type="presParOf" srcId="{7FB1BEEB-6B38-40B5-886E-86BCF62FBFF5}" destId="{4C4AE6AB-9E11-4B9D-8973-F54B2C9E35DF}" srcOrd="1" destOrd="0" presId="urn:microsoft.com/office/officeart/2005/8/layout/orgChart1"/>
    <dgm:cxn modelId="{1625764F-9503-419A-82CB-D28842187110}" type="presParOf" srcId="{7FB1BEEB-6B38-40B5-886E-86BCF62FBFF5}" destId="{C8BCB27D-F662-4860-9AA9-729EF21E9FBC}" srcOrd="2" destOrd="0" presId="urn:microsoft.com/office/officeart/2005/8/layout/orgChart1"/>
    <dgm:cxn modelId="{62CC117A-676C-4AE1-B93D-A8E1ED4D32BA}" type="presParOf" srcId="{8A6AF3AE-5176-4D8E-A3E3-A2C6BFF91D5B}" destId="{A17C5313-AF80-4F22-9732-12114135FBF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70FECC-25C5-4464-94D2-BD45A3EB19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21F3200-7935-4CA1-843E-AFD31BB841B9}">
      <dgm:prSet phldrT="[Text]" custT="1"/>
      <dgm:spPr>
        <a:xfrm>
          <a:off x="274463" y="1545008"/>
          <a:ext cx="5178772"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200">
              <a:solidFill>
                <a:srgbClr val="FFFFFF"/>
              </a:solidFill>
              <a:latin typeface="Arial" panose="020B0604020202020204" pitchFamily="34" charset="0"/>
              <a:ea typeface="+mn-ea"/>
              <a:cs typeface="Arial" panose="020B0604020202020204" pitchFamily="34" charset="0"/>
            </a:rPr>
            <a:t>Provider to contact patient within 7 days of receipt of referral and make the necessary appointment arrangements either by telephone or by letter</a:t>
          </a:r>
        </a:p>
      </dgm:t>
    </dgm:pt>
    <dgm:pt modelId="{07514C7A-9E49-46EE-8A87-753E8E6D6FF8}" type="parTrans" cxnId="{B1887400-CF8D-46E8-A013-4B5249BA7A74}">
      <dgm:prSet/>
      <dgm:spPr>
        <a:xfrm>
          <a:off x="2818130" y="1088372"/>
          <a:ext cx="91440" cy="456635"/>
        </a:xfrm>
        <a:custGeom>
          <a:avLst/>
          <a:gdLst/>
          <a:ahLst/>
          <a:cxnLst/>
          <a:rect l="0" t="0" r="0" b="0"/>
          <a:pathLst>
            <a:path>
              <a:moveTo>
                <a:pt x="45720" y="0"/>
              </a:moveTo>
              <a:lnTo>
                <a:pt x="45720" y="518145"/>
              </a:lnTo>
            </a:path>
          </a:pathLst>
        </a:custGeom>
        <a:noFill/>
        <a:ln w="25400" cap="flat" cmpd="sng" algn="ctr">
          <a:solidFill>
            <a:srgbClr val="5B9BD5">
              <a:shade val="60000"/>
              <a:hueOff val="0"/>
              <a:satOff val="0"/>
              <a:lumOff val="0"/>
              <a:alphaOff val="0"/>
            </a:srgbClr>
          </a:solidFill>
          <a:prstDash val="solid"/>
        </a:ln>
        <a:effectLst/>
      </dgm:spPr>
      <dgm:t>
        <a:bodyPr/>
        <a:lstStyle/>
        <a:p>
          <a:endParaRPr lang="en-US" sz="1200">
            <a:latin typeface="Arial" panose="020B0604020202020204" pitchFamily="34" charset="0"/>
            <a:cs typeface="Arial" panose="020B0604020202020204" pitchFamily="34" charset="0"/>
          </a:endParaRPr>
        </a:p>
      </dgm:t>
    </dgm:pt>
    <dgm:pt modelId="{88D33445-D117-42D5-A26F-39BEA05A5541}" type="sibTrans" cxnId="{B1887400-CF8D-46E8-A013-4B5249BA7A74}">
      <dgm:prSet/>
      <dgm:spPr/>
      <dgm:t>
        <a:bodyPr/>
        <a:lstStyle/>
        <a:p>
          <a:endParaRPr lang="en-US" sz="1200">
            <a:latin typeface="Arial" panose="020B0604020202020204" pitchFamily="34" charset="0"/>
            <a:cs typeface="Arial" panose="020B0604020202020204" pitchFamily="34" charset="0"/>
          </a:endParaRPr>
        </a:p>
      </dgm:t>
    </dgm:pt>
    <dgm:pt modelId="{FD1D1BCC-380F-43FF-8956-81EEABF36164}">
      <dgm:prSet custT="1"/>
      <dgm:spPr>
        <a:xfrm>
          <a:off x="254545" y="3088872"/>
          <a:ext cx="5218608"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200">
              <a:solidFill>
                <a:srgbClr val="FFFFFF"/>
              </a:solidFill>
              <a:latin typeface="Arial" panose="020B0604020202020204" pitchFamily="34" charset="0"/>
              <a:ea typeface="+mn-ea"/>
              <a:cs typeface="Arial" panose="020B0604020202020204" pitchFamily="34" charset="0"/>
            </a:rPr>
            <a:t>Provider to undertake assessment:</a:t>
          </a:r>
          <a:endParaRPr lang="en-GB" sz="1200">
            <a:solidFill>
              <a:srgbClr val="FFFFFF"/>
            </a:solidFill>
            <a:latin typeface="Arial" panose="020B0604020202020204" pitchFamily="34" charset="0"/>
            <a:ea typeface="+mn-ea"/>
            <a:cs typeface="Arial" panose="020B0604020202020204" pitchFamily="34" charset="0"/>
          </a:endParaRPr>
        </a:p>
        <a:p>
          <a:r>
            <a:rPr lang="en-US" sz="1200">
              <a:solidFill>
                <a:srgbClr val="FFFFFF"/>
              </a:solidFill>
              <a:latin typeface="Arial" panose="020B0604020202020204" pitchFamily="34" charset="0"/>
              <a:ea typeface="+mn-ea"/>
              <a:cs typeface="Arial" panose="020B0604020202020204" pitchFamily="34" charset="0"/>
            </a:rPr>
            <a:t>Visual field changes</a:t>
          </a:r>
          <a:endParaRPr lang="en-GB" sz="1200">
            <a:solidFill>
              <a:srgbClr val="FFFFFF"/>
            </a:solidFill>
            <a:latin typeface="Arial" panose="020B0604020202020204" pitchFamily="34" charset="0"/>
            <a:ea typeface="+mn-ea"/>
            <a:cs typeface="Arial" panose="020B0604020202020204" pitchFamily="34" charset="0"/>
          </a:endParaRPr>
        </a:p>
        <a:p>
          <a:r>
            <a:rPr lang="en-US" sz="1200">
              <a:solidFill>
                <a:srgbClr val="FFFFFF"/>
              </a:solidFill>
              <a:latin typeface="Arial" panose="020B0604020202020204" pitchFamily="34" charset="0"/>
              <a:ea typeface="+mn-ea"/>
              <a:cs typeface="Arial" panose="020B0604020202020204" pitchFamily="34" charset="0"/>
            </a:rPr>
            <a:t>Intraocular pressure</a:t>
          </a:r>
          <a:endParaRPr lang="en-GB" sz="1200">
            <a:solidFill>
              <a:srgbClr val="FFFFFF"/>
            </a:solidFill>
            <a:latin typeface="Arial" panose="020B0604020202020204" pitchFamily="34" charset="0"/>
            <a:ea typeface="+mn-ea"/>
            <a:cs typeface="Arial" panose="020B0604020202020204" pitchFamily="34" charset="0"/>
          </a:endParaRPr>
        </a:p>
        <a:p>
          <a:r>
            <a:rPr lang="en-US" sz="1200">
              <a:solidFill>
                <a:srgbClr val="FFFFFF"/>
              </a:solidFill>
              <a:latin typeface="Arial" panose="020B0604020202020204" pitchFamily="34" charset="0"/>
              <a:ea typeface="+mn-ea"/>
              <a:cs typeface="Arial" panose="020B0604020202020204" pitchFamily="34" charset="0"/>
            </a:rPr>
            <a:t>Optic nerve head morpological assessment</a:t>
          </a:r>
        </a:p>
      </dgm:t>
    </dgm:pt>
    <dgm:pt modelId="{55DA6F51-227F-4D06-A973-D6590A3B1D80}" type="parTrans" cxnId="{36B83AE0-A032-4EF6-AE14-FC88F9A9665F}">
      <dgm:prSet/>
      <dgm:spPr>
        <a:xfrm>
          <a:off x="2818130" y="2632236"/>
          <a:ext cx="91440" cy="456635"/>
        </a:xfrm>
        <a:custGeom>
          <a:avLst/>
          <a:gdLst/>
          <a:ahLst/>
          <a:cxnLst/>
          <a:rect l="0" t="0" r="0" b="0"/>
          <a:pathLst>
            <a:path>
              <a:moveTo>
                <a:pt x="45720" y="0"/>
              </a:moveTo>
              <a:lnTo>
                <a:pt x="45720" y="518145"/>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sz="1200">
            <a:latin typeface="Arial" panose="020B0604020202020204" pitchFamily="34" charset="0"/>
            <a:cs typeface="Arial" panose="020B0604020202020204" pitchFamily="34" charset="0"/>
          </a:endParaRPr>
        </a:p>
      </dgm:t>
    </dgm:pt>
    <dgm:pt modelId="{354784DC-7DCA-40AB-9EAB-286068FBE084}" type="sibTrans" cxnId="{36B83AE0-A032-4EF6-AE14-FC88F9A9665F}">
      <dgm:prSet/>
      <dgm:spPr/>
      <dgm:t>
        <a:bodyPr/>
        <a:lstStyle/>
        <a:p>
          <a:endParaRPr lang="en-US" sz="1200">
            <a:latin typeface="Arial" panose="020B0604020202020204" pitchFamily="34" charset="0"/>
            <a:cs typeface="Arial" panose="020B0604020202020204" pitchFamily="34" charset="0"/>
          </a:endParaRPr>
        </a:p>
      </dgm:t>
    </dgm:pt>
    <dgm:pt modelId="{6AB8F91E-8145-4C84-AEE3-E4CC80E2D282}">
      <dgm:prSet custT="1"/>
      <dgm:spPr>
        <a:xfrm>
          <a:off x="294381" y="4632736"/>
          <a:ext cx="5138936"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200">
              <a:solidFill>
                <a:srgbClr val="FFFFFF"/>
              </a:solidFill>
              <a:latin typeface="Arial" panose="020B0604020202020204" pitchFamily="34" charset="0"/>
              <a:ea typeface="+mn-ea"/>
              <a:cs typeface="Arial" panose="020B0604020202020204" pitchFamily="34" charset="0"/>
            </a:rPr>
            <a:t>On completion of glaucoma assessment, the provider is to complete the relevant section in the paperwork and attach images to the report and return to the health board co-ordinator.   The provider is to submit claim forms for payment to the Service Manager, </a:t>
          </a:r>
          <a:r>
            <a:rPr lang="en-US" sz="1200" b="1">
              <a:solidFill>
                <a:srgbClr val="FFFFFF"/>
              </a:solidFill>
              <a:latin typeface="Arial" panose="020B0604020202020204" pitchFamily="34" charset="0"/>
              <a:ea typeface="+mn-ea"/>
              <a:cs typeface="Arial" panose="020B0604020202020204" pitchFamily="34" charset="0"/>
            </a:rPr>
            <a:t>completed with 4 weeks of receipt of referral</a:t>
          </a:r>
          <a:endParaRPr lang="en-US" sz="1200">
            <a:solidFill>
              <a:srgbClr val="FFFFFF"/>
            </a:solidFill>
            <a:latin typeface="Arial" panose="020B0604020202020204" pitchFamily="34" charset="0"/>
            <a:ea typeface="+mn-ea"/>
            <a:cs typeface="Arial" panose="020B0604020202020204" pitchFamily="34" charset="0"/>
          </a:endParaRPr>
        </a:p>
      </dgm:t>
    </dgm:pt>
    <dgm:pt modelId="{E5B214E4-1A19-4145-83A9-A0D5ABEDE6CB}" type="parTrans" cxnId="{D1FBF38E-4A21-44EF-8D8B-95319EB4BF06}">
      <dgm:prSet/>
      <dgm:spPr>
        <a:xfrm>
          <a:off x="2818129" y="4176100"/>
          <a:ext cx="91440" cy="456635"/>
        </a:xfrm>
        <a:custGeom>
          <a:avLst/>
          <a:gdLst/>
          <a:ahLst/>
          <a:cxnLst/>
          <a:rect l="0" t="0" r="0" b="0"/>
          <a:pathLst>
            <a:path>
              <a:moveTo>
                <a:pt x="45720" y="0"/>
              </a:moveTo>
              <a:lnTo>
                <a:pt x="45720" y="518145"/>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sz="1200">
            <a:latin typeface="Arial" panose="020B0604020202020204" pitchFamily="34" charset="0"/>
            <a:cs typeface="Arial" panose="020B0604020202020204" pitchFamily="34" charset="0"/>
          </a:endParaRPr>
        </a:p>
      </dgm:t>
    </dgm:pt>
    <dgm:pt modelId="{F580EE92-CDE5-4903-9FC0-CF190424E8FF}" type="sibTrans" cxnId="{D1FBF38E-4A21-44EF-8D8B-95319EB4BF06}">
      <dgm:prSet/>
      <dgm:spPr/>
      <dgm:t>
        <a:bodyPr/>
        <a:lstStyle/>
        <a:p>
          <a:endParaRPr lang="en-US" sz="1200">
            <a:latin typeface="Arial" panose="020B0604020202020204" pitchFamily="34" charset="0"/>
            <a:cs typeface="Arial" panose="020B0604020202020204" pitchFamily="34" charset="0"/>
          </a:endParaRPr>
        </a:p>
      </dgm:t>
    </dgm:pt>
    <dgm:pt modelId="{D0DE4E96-A5C4-4047-B166-8A7ED73B6FC9}">
      <dgm:prSet custT="1"/>
      <dgm:spPr>
        <a:xfrm>
          <a:off x="639272" y="6176600"/>
          <a:ext cx="4449155"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200">
              <a:solidFill>
                <a:srgbClr val="FFFFFF"/>
              </a:solidFill>
              <a:latin typeface="Arial" panose="020B0604020202020204" pitchFamily="34" charset="0"/>
              <a:ea typeface="+mn-ea"/>
              <a:cs typeface="Arial" panose="020B0604020202020204" pitchFamily="34" charset="0"/>
            </a:rPr>
            <a:t>On receipt of a completed assessment report or DNA notification, the management decisions regarding each patient will be made by a consultant ophthalmologist/ senior clinician at the health board and communicated to the patient, the patient’s GP and the patient’s optometrist.</a:t>
          </a:r>
        </a:p>
      </dgm:t>
    </dgm:pt>
    <dgm:pt modelId="{4CEE34D9-B1EC-4C5A-A63B-214E2370A71E}" type="parTrans" cxnId="{F005F512-E9DE-49EB-A505-EEDE6F67B491}">
      <dgm:prSet/>
      <dgm:spPr>
        <a:xfrm>
          <a:off x="2818129" y="5719964"/>
          <a:ext cx="91440" cy="456635"/>
        </a:xfrm>
        <a:custGeom>
          <a:avLst/>
          <a:gdLst/>
          <a:ahLst/>
          <a:cxnLst/>
          <a:rect l="0" t="0" r="0" b="0"/>
          <a:pathLst>
            <a:path>
              <a:moveTo>
                <a:pt x="45720" y="0"/>
              </a:moveTo>
              <a:lnTo>
                <a:pt x="45720" y="518145"/>
              </a:lnTo>
            </a:path>
          </a:pathLst>
        </a:custGeom>
        <a:noFill/>
        <a:ln w="25400" cap="flat" cmpd="sng" algn="ctr">
          <a:solidFill>
            <a:srgbClr val="5B9BD5">
              <a:shade val="80000"/>
              <a:hueOff val="0"/>
              <a:satOff val="0"/>
              <a:lumOff val="0"/>
              <a:alphaOff val="0"/>
            </a:srgbClr>
          </a:solidFill>
          <a:prstDash val="solid"/>
        </a:ln>
        <a:effectLst/>
      </dgm:spPr>
      <dgm:t>
        <a:bodyPr/>
        <a:lstStyle/>
        <a:p>
          <a:endParaRPr lang="en-US" sz="1200">
            <a:latin typeface="Arial" panose="020B0604020202020204" pitchFamily="34" charset="0"/>
            <a:cs typeface="Arial" panose="020B0604020202020204" pitchFamily="34" charset="0"/>
          </a:endParaRPr>
        </a:p>
      </dgm:t>
    </dgm:pt>
    <dgm:pt modelId="{866663DD-FE1F-42FB-87F5-7B76EBA1C3E9}" type="sibTrans" cxnId="{F005F512-E9DE-49EB-A505-EEDE6F67B491}">
      <dgm:prSet/>
      <dgm:spPr/>
      <dgm:t>
        <a:bodyPr/>
        <a:lstStyle/>
        <a:p>
          <a:endParaRPr lang="en-US" sz="1200">
            <a:latin typeface="Arial" panose="020B0604020202020204" pitchFamily="34" charset="0"/>
            <a:cs typeface="Arial" panose="020B0604020202020204" pitchFamily="34" charset="0"/>
          </a:endParaRPr>
        </a:p>
      </dgm:t>
    </dgm:pt>
    <dgm:pt modelId="{C4626B4B-2CDB-4E00-B738-018D42B202D3}">
      <dgm:prSet phldrT="[Text]" custT="1"/>
      <dgm:spPr>
        <a:xfrm>
          <a:off x="261558" y="1144"/>
          <a:ext cx="5204583"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200">
              <a:solidFill>
                <a:srgbClr val="FFFFFF"/>
              </a:solidFill>
              <a:latin typeface="Arial" panose="020B0604020202020204" pitchFamily="34" charset="0"/>
              <a:ea typeface="+mn-ea"/>
              <a:cs typeface="Arial" panose="020B0604020202020204" pitchFamily="34" charset="0"/>
            </a:rPr>
            <a:t>Health board eye-care team to send a copy of patient referral details and relevant clinical information to the provider</a:t>
          </a:r>
        </a:p>
      </dgm:t>
    </dgm:pt>
    <dgm:pt modelId="{51A76A3E-1D34-4CA0-8A81-BDA4AF3F7103}" type="sibTrans" cxnId="{7263E29B-B613-4948-99AB-FFA202DFF279}">
      <dgm:prSet/>
      <dgm:spPr/>
      <dgm:t>
        <a:bodyPr/>
        <a:lstStyle/>
        <a:p>
          <a:endParaRPr lang="en-US" sz="1200">
            <a:latin typeface="Arial" panose="020B0604020202020204" pitchFamily="34" charset="0"/>
            <a:cs typeface="Arial" panose="020B0604020202020204" pitchFamily="34" charset="0"/>
          </a:endParaRPr>
        </a:p>
      </dgm:t>
    </dgm:pt>
    <dgm:pt modelId="{CF186B71-3574-49E9-A631-BF0A345F6CC4}" type="parTrans" cxnId="{7263E29B-B613-4948-99AB-FFA202DFF279}">
      <dgm:prSet/>
      <dgm:spPr/>
      <dgm:t>
        <a:bodyPr/>
        <a:lstStyle/>
        <a:p>
          <a:endParaRPr lang="en-US" sz="1200">
            <a:latin typeface="Arial" panose="020B0604020202020204" pitchFamily="34" charset="0"/>
            <a:cs typeface="Arial" panose="020B0604020202020204" pitchFamily="34" charset="0"/>
          </a:endParaRPr>
        </a:p>
      </dgm:t>
    </dgm:pt>
    <dgm:pt modelId="{70CB0B70-33A7-4FE6-898F-3E344F4C2292}" type="pres">
      <dgm:prSet presAssocID="{4670FECC-25C5-4464-94D2-BD45A3EB1941}" presName="hierChild1" presStyleCnt="0">
        <dgm:presLayoutVars>
          <dgm:orgChart val="1"/>
          <dgm:chPref val="1"/>
          <dgm:dir/>
          <dgm:animOne val="branch"/>
          <dgm:animLvl val="lvl"/>
          <dgm:resizeHandles/>
        </dgm:presLayoutVars>
      </dgm:prSet>
      <dgm:spPr/>
      <dgm:t>
        <a:bodyPr/>
        <a:lstStyle/>
        <a:p>
          <a:endParaRPr lang="en-US"/>
        </a:p>
      </dgm:t>
    </dgm:pt>
    <dgm:pt modelId="{DB09B231-940D-4D2C-8B48-8B5F9B54C099}" type="pres">
      <dgm:prSet presAssocID="{C4626B4B-2CDB-4E00-B738-018D42B202D3}" presName="hierRoot1" presStyleCnt="0">
        <dgm:presLayoutVars>
          <dgm:hierBranch val="init"/>
        </dgm:presLayoutVars>
      </dgm:prSet>
      <dgm:spPr/>
    </dgm:pt>
    <dgm:pt modelId="{39E96D2B-963E-43B5-A6B1-75474883A043}" type="pres">
      <dgm:prSet presAssocID="{C4626B4B-2CDB-4E00-B738-018D42B202D3}" presName="rootComposite1" presStyleCnt="0"/>
      <dgm:spPr/>
    </dgm:pt>
    <dgm:pt modelId="{2AE218C1-CAFA-4C42-8C5F-D856A7351F55}" type="pres">
      <dgm:prSet presAssocID="{C4626B4B-2CDB-4E00-B738-018D42B202D3}" presName="rootText1" presStyleLbl="node0" presStyleIdx="0" presStyleCnt="1" custScaleX="239351">
        <dgm:presLayoutVars>
          <dgm:chPref val="3"/>
        </dgm:presLayoutVars>
      </dgm:prSet>
      <dgm:spPr/>
      <dgm:t>
        <a:bodyPr/>
        <a:lstStyle/>
        <a:p>
          <a:endParaRPr lang="en-US"/>
        </a:p>
      </dgm:t>
    </dgm:pt>
    <dgm:pt modelId="{CA8A9C78-9800-4A87-98BB-F6A6FE28932E}" type="pres">
      <dgm:prSet presAssocID="{C4626B4B-2CDB-4E00-B738-018D42B202D3}" presName="rootConnector1" presStyleLbl="node1" presStyleIdx="0" presStyleCnt="0"/>
      <dgm:spPr/>
      <dgm:t>
        <a:bodyPr/>
        <a:lstStyle/>
        <a:p>
          <a:endParaRPr lang="en-US"/>
        </a:p>
      </dgm:t>
    </dgm:pt>
    <dgm:pt modelId="{5462EA2E-B4B5-4816-A5C0-15794577E12D}" type="pres">
      <dgm:prSet presAssocID="{C4626B4B-2CDB-4E00-B738-018D42B202D3}" presName="hierChild2" presStyleCnt="0"/>
      <dgm:spPr/>
    </dgm:pt>
    <dgm:pt modelId="{B1AE1EB7-4DE2-4DB1-817D-C33D24EB945D}" type="pres">
      <dgm:prSet presAssocID="{07514C7A-9E49-46EE-8A87-753E8E6D6FF8}" presName="Name37" presStyleLbl="parChTrans1D2" presStyleIdx="0" presStyleCnt="1"/>
      <dgm:spPr/>
      <dgm:t>
        <a:bodyPr/>
        <a:lstStyle/>
        <a:p>
          <a:endParaRPr lang="en-US"/>
        </a:p>
      </dgm:t>
    </dgm:pt>
    <dgm:pt modelId="{1DCB7EC0-40CD-4D7A-BC18-8E69C452A31A}" type="pres">
      <dgm:prSet presAssocID="{521F3200-7935-4CA1-843E-AFD31BB841B9}" presName="hierRoot2" presStyleCnt="0">
        <dgm:presLayoutVars>
          <dgm:hierBranch val="init"/>
        </dgm:presLayoutVars>
      </dgm:prSet>
      <dgm:spPr/>
    </dgm:pt>
    <dgm:pt modelId="{F1381A28-B28D-49CB-B985-8C66412E0D80}" type="pres">
      <dgm:prSet presAssocID="{521F3200-7935-4CA1-843E-AFD31BB841B9}" presName="rootComposite" presStyleCnt="0"/>
      <dgm:spPr/>
    </dgm:pt>
    <dgm:pt modelId="{255905AF-A193-4BCB-9D6F-763D52F7D07E}" type="pres">
      <dgm:prSet presAssocID="{521F3200-7935-4CA1-843E-AFD31BB841B9}" presName="rootText" presStyleLbl="node2" presStyleIdx="0" presStyleCnt="1" custScaleX="238164">
        <dgm:presLayoutVars>
          <dgm:chPref val="3"/>
        </dgm:presLayoutVars>
      </dgm:prSet>
      <dgm:spPr/>
      <dgm:t>
        <a:bodyPr/>
        <a:lstStyle/>
        <a:p>
          <a:endParaRPr lang="en-US"/>
        </a:p>
      </dgm:t>
    </dgm:pt>
    <dgm:pt modelId="{EA4EFB0D-EDB1-4CCD-8CC1-8CA1214AFD93}" type="pres">
      <dgm:prSet presAssocID="{521F3200-7935-4CA1-843E-AFD31BB841B9}" presName="rootConnector" presStyleLbl="node2" presStyleIdx="0" presStyleCnt="1"/>
      <dgm:spPr/>
      <dgm:t>
        <a:bodyPr/>
        <a:lstStyle/>
        <a:p>
          <a:endParaRPr lang="en-US"/>
        </a:p>
      </dgm:t>
    </dgm:pt>
    <dgm:pt modelId="{2BFD9663-614A-4F2C-B760-C013E48F6BEC}" type="pres">
      <dgm:prSet presAssocID="{521F3200-7935-4CA1-843E-AFD31BB841B9}" presName="hierChild4" presStyleCnt="0"/>
      <dgm:spPr/>
    </dgm:pt>
    <dgm:pt modelId="{D958E7E1-3C6F-4FE6-9597-FDF2C4090CA2}" type="pres">
      <dgm:prSet presAssocID="{55DA6F51-227F-4D06-A973-D6590A3B1D80}" presName="Name37" presStyleLbl="parChTrans1D3" presStyleIdx="0" presStyleCnt="1"/>
      <dgm:spPr/>
      <dgm:t>
        <a:bodyPr/>
        <a:lstStyle/>
        <a:p>
          <a:endParaRPr lang="en-US"/>
        </a:p>
      </dgm:t>
    </dgm:pt>
    <dgm:pt modelId="{86EC6630-DC16-485C-8658-58E957D96EA7}" type="pres">
      <dgm:prSet presAssocID="{FD1D1BCC-380F-43FF-8956-81EEABF36164}" presName="hierRoot2" presStyleCnt="0">
        <dgm:presLayoutVars>
          <dgm:hierBranch val="init"/>
        </dgm:presLayoutVars>
      </dgm:prSet>
      <dgm:spPr/>
    </dgm:pt>
    <dgm:pt modelId="{45C1C607-A598-48FB-B705-3B92CE59AA34}" type="pres">
      <dgm:prSet presAssocID="{FD1D1BCC-380F-43FF-8956-81EEABF36164}" presName="rootComposite" presStyleCnt="0"/>
      <dgm:spPr/>
    </dgm:pt>
    <dgm:pt modelId="{06C285BD-4CD3-43F2-9E6D-CF3AF3185FB2}" type="pres">
      <dgm:prSet presAssocID="{FD1D1BCC-380F-43FF-8956-81EEABF36164}" presName="rootText" presStyleLbl="node3" presStyleIdx="0" presStyleCnt="1" custScaleX="239996">
        <dgm:presLayoutVars>
          <dgm:chPref val="3"/>
        </dgm:presLayoutVars>
      </dgm:prSet>
      <dgm:spPr/>
      <dgm:t>
        <a:bodyPr/>
        <a:lstStyle/>
        <a:p>
          <a:endParaRPr lang="en-US"/>
        </a:p>
      </dgm:t>
    </dgm:pt>
    <dgm:pt modelId="{ACD638B8-616E-4C53-AB39-886D5AD98D25}" type="pres">
      <dgm:prSet presAssocID="{FD1D1BCC-380F-43FF-8956-81EEABF36164}" presName="rootConnector" presStyleLbl="node3" presStyleIdx="0" presStyleCnt="1"/>
      <dgm:spPr/>
      <dgm:t>
        <a:bodyPr/>
        <a:lstStyle/>
        <a:p>
          <a:endParaRPr lang="en-US"/>
        </a:p>
      </dgm:t>
    </dgm:pt>
    <dgm:pt modelId="{49C40F4D-0686-4C58-BFED-E5E4758E2DF5}" type="pres">
      <dgm:prSet presAssocID="{FD1D1BCC-380F-43FF-8956-81EEABF36164}" presName="hierChild4" presStyleCnt="0"/>
      <dgm:spPr/>
    </dgm:pt>
    <dgm:pt modelId="{69431A09-5CDD-497F-B094-89BC397D220F}" type="pres">
      <dgm:prSet presAssocID="{E5B214E4-1A19-4145-83A9-A0D5ABEDE6CB}" presName="Name37" presStyleLbl="parChTrans1D4" presStyleIdx="0" presStyleCnt="2"/>
      <dgm:spPr/>
      <dgm:t>
        <a:bodyPr/>
        <a:lstStyle/>
        <a:p>
          <a:endParaRPr lang="en-US"/>
        </a:p>
      </dgm:t>
    </dgm:pt>
    <dgm:pt modelId="{53CD2C55-1D78-4CD2-A865-75A6D0E92A08}" type="pres">
      <dgm:prSet presAssocID="{6AB8F91E-8145-4C84-AEE3-E4CC80E2D282}" presName="hierRoot2" presStyleCnt="0">
        <dgm:presLayoutVars>
          <dgm:hierBranch/>
        </dgm:presLayoutVars>
      </dgm:prSet>
      <dgm:spPr/>
    </dgm:pt>
    <dgm:pt modelId="{D2FD469D-C9B8-4911-AFEC-08E936326868}" type="pres">
      <dgm:prSet presAssocID="{6AB8F91E-8145-4C84-AEE3-E4CC80E2D282}" presName="rootComposite" presStyleCnt="0"/>
      <dgm:spPr/>
    </dgm:pt>
    <dgm:pt modelId="{36C32A71-7689-4929-A767-CF78D20A3739}" type="pres">
      <dgm:prSet presAssocID="{6AB8F91E-8145-4C84-AEE3-E4CC80E2D282}" presName="rootText" presStyleLbl="node4" presStyleIdx="0" presStyleCnt="2" custScaleX="236332">
        <dgm:presLayoutVars>
          <dgm:chPref val="3"/>
        </dgm:presLayoutVars>
      </dgm:prSet>
      <dgm:spPr/>
      <dgm:t>
        <a:bodyPr/>
        <a:lstStyle/>
        <a:p>
          <a:endParaRPr lang="en-US"/>
        </a:p>
      </dgm:t>
    </dgm:pt>
    <dgm:pt modelId="{9FE0C476-97EF-4596-9527-89B9691F5914}" type="pres">
      <dgm:prSet presAssocID="{6AB8F91E-8145-4C84-AEE3-E4CC80E2D282}" presName="rootConnector" presStyleLbl="node4" presStyleIdx="0" presStyleCnt="2"/>
      <dgm:spPr/>
      <dgm:t>
        <a:bodyPr/>
        <a:lstStyle/>
        <a:p>
          <a:endParaRPr lang="en-US"/>
        </a:p>
      </dgm:t>
    </dgm:pt>
    <dgm:pt modelId="{28033CD4-C98A-416C-A58A-6E30C5C1DB60}" type="pres">
      <dgm:prSet presAssocID="{6AB8F91E-8145-4C84-AEE3-E4CC80E2D282}" presName="hierChild4" presStyleCnt="0"/>
      <dgm:spPr/>
    </dgm:pt>
    <dgm:pt modelId="{70680A0E-72F0-44EF-AB36-61F3EFD45BD5}" type="pres">
      <dgm:prSet presAssocID="{4CEE34D9-B1EC-4C5A-A63B-214E2370A71E}" presName="Name35" presStyleLbl="parChTrans1D4" presStyleIdx="1" presStyleCnt="2"/>
      <dgm:spPr/>
      <dgm:t>
        <a:bodyPr/>
        <a:lstStyle/>
        <a:p>
          <a:endParaRPr lang="en-US"/>
        </a:p>
      </dgm:t>
    </dgm:pt>
    <dgm:pt modelId="{BBC67BD0-DDFD-448F-BADF-1AECE48035D7}" type="pres">
      <dgm:prSet presAssocID="{D0DE4E96-A5C4-4047-B166-8A7ED73B6FC9}" presName="hierRoot2" presStyleCnt="0">
        <dgm:presLayoutVars>
          <dgm:hierBranch/>
        </dgm:presLayoutVars>
      </dgm:prSet>
      <dgm:spPr/>
    </dgm:pt>
    <dgm:pt modelId="{697F5E5D-1064-460A-A2AD-A5F76A56601C}" type="pres">
      <dgm:prSet presAssocID="{D0DE4E96-A5C4-4047-B166-8A7ED73B6FC9}" presName="rootComposite" presStyleCnt="0"/>
      <dgm:spPr/>
    </dgm:pt>
    <dgm:pt modelId="{CF206F32-8C53-4FAC-9DC9-CB555E5AEBF0}" type="pres">
      <dgm:prSet presAssocID="{D0DE4E96-A5C4-4047-B166-8A7ED73B6FC9}" presName="rootText" presStyleLbl="node4" presStyleIdx="1" presStyleCnt="2" custScaleX="204610">
        <dgm:presLayoutVars>
          <dgm:chPref val="3"/>
        </dgm:presLayoutVars>
      </dgm:prSet>
      <dgm:spPr/>
      <dgm:t>
        <a:bodyPr/>
        <a:lstStyle/>
        <a:p>
          <a:endParaRPr lang="en-US"/>
        </a:p>
      </dgm:t>
    </dgm:pt>
    <dgm:pt modelId="{A88FA53C-736D-4A26-808F-0B69F223C972}" type="pres">
      <dgm:prSet presAssocID="{D0DE4E96-A5C4-4047-B166-8A7ED73B6FC9}" presName="rootConnector" presStyleLbl="node4" presStyleIdx="1" presStyleCnt="2"/>
      <dgm:spPr/>
      <dgm:t>
        <a:bodyPr/>
        <a:lstStyle/>
        <a:p>
          <a:endParaRPr lang="en-US"/>
        </a:p>
      </dgm:t>
    </dgm:pt>
    <dgm:pt modelId="{5C7BB39E-5295-4923-A77B-5348CABDFA7D}" type="pres">
      <dgm:prSet presAssocID="{D0DE4E96-A5C4-4047-B166-8A7ED73B6FC9}" presName="hierChild4" presStyleCnt="0"/>
      <dgm:spPr/>
    </dgm:pt>
    <dgm:pt modelId="{FD872B52-9576-4C7B-BC61-CBC9437AADEC}" type="pres">
      <dgm:prSet presAssocID="{D0DE4E96-A5C4-4047-B166-8A7ED73B6FC9}" presName="hierChild5" presStyleCnt="0"/>
      <dgm:spPr/>
    </dgm:pt>
    <dgm:pt modelId="{FB8EBD95-D29E-4692-A392-6C76562F436E}" type="pres">
      <dgm:prSet presAssocID="{6AB8F91E-8145-4C84-AEE3-E4CC80E2D282}" presName="hierChild5" presStyleCnt="0"/>
      <dgm:spPr/>
    </dgm:pt>
    <dgm:pt modelId="{610AA562-6DB5-4303-A5C2-B47763FB2CD6}" type="pres">
      <dgm:prSet presAssocID="{FD1D1BCC-380F-43FF-8956-81EEABF36164}" presName="hierChild5" presStyleCnt="0"/>
      <dgm:spPr/>
    </dgm:pt>
    <dgm:pt modelId="{487E18D7-FC6C-4376-B164-AEA0D7DC1F6F}" type="pres">
      <dgm:prSet presAssocID="{521F3200-7935-4CA1-843E-AFD31BB841B9}" presName="hierChild5" presStyleCnt="0"/>
      <dgm:spPr/>
    </dgm:pt>
    <dgm:pt modelId="{35A35A13-FFBB-4FB2-956A-2E3D346659BA}" type="pres">
      <dgm:prSet presAssocID="{C4626B4B-2CDB-4E00-B738-018D42B202D3}" presName="hierChild3" presStyleCnt="0"/>
      <dgm:spPr/>
    </dgm:pt>
  </dgm:ptLst>
  <dgm:cxnLst>
    <dgm:cxn modelId="{7D7AD4F6-D534-4EFE-89AC-60DF3029B4C3}" type="presOf" srcId="{D0DE4E96-A5C4-4047-B166-8A7ED73B6FC9}" destId="{A88FA53C-736D-4A26-808F-0B69F223C972}" srcOrd="1" destOrd="0" presId="urn:microsoft.com/office/officeart/2005/8/layout/orgChart1"/>
    <dgm:cxn modelId="{36B83AE0-A032-4EF6-AE14-FC88F9A9665F}" srcId="{521F3200-7935-4CA1-843E-AFD31BB841B9}" destId="{FD1D1BCC-380F-43FF-8956-81EEABF36164}" srcOrd="0" destOrd="0" parTransId="{55DA6F51-227F-4D06-A973-D6590A3B1D80}" sibTransId="{354784DC-7DCA-40AB-9EAB-286068FBE084}"/>
    <dgm:cxn modelId="{0378ADD0-7F82-49CC-8291-515F4E165D2C}" type="presOf" srcId="{55DA6F51-227F-4D06-A973-D6590A3B1D80}" destId="{D958E7E1-3C6F-4FE6-9597-FDF2C4090CA2}" srcOrd="0" destOrd="0" presId="urn:microsoft.com/office/officeart/2005/8/layout/orgChart1"/>
    <dgm:cxn modelId="{25256AEA-0D55-43E5-AE5D-4EF32787AE71}" type="presOf" srcId="{4CEE34D9-B1EC-4C5A-A63B-214E2370A71E}" destId="{70680A0E-72F0-44EF-AB36-61F3EFD45BD5}" srcOrd="0" destOrd="0" presId="urn:microsoft.com/office/officeart/2005/8/layout/orgChart1"/>
    <dgm:cxn modelId="{932CA2A1-C303-4BD1-8283-3A17161DCD57}" type="presOf" srcId="{521F3200-7935-4CA1-843E-AFD31BB841B9}" destId="{EA4EFB0D-EDB1-4CCD-8CC1-8CA1214AFD93}" srcOrd="1" destOrd="0" presId="urn:microsoft.com/office/officeart/2005/8/layout/orgChart1"/>
    <dgm:cxn modelId="{7263E29B-B613-4948-99AB-FFA202DFF279}" srcId="{4670FECC-25C5-4464-94D2-BD45A3EB1941}" destId="{C4626B4B-2CDB-4E00-B738-018D42B202D3}" srcOrd="0" destOrd="0" parTransId="{CF186B71-3574-49E9-A631-BF0A345F6CC4}" sibTransId="{51A76A3E-1D34-4CA0-8A81-BDA4AF3F7103}"/>
    <dgm:cxn modelId="{4818DFB3-97A4-4753-A97B-5AD6BFAE4D9A}" type="presOf" srcId="{C4626B4B-2CDB-4E00-B738-018D42B202D3}" destId="{CA8A9C78-9800-4A87-98BB-F6A6FE28932E}" srcOrd="1" destOrd="0" presId="urn:microsoft.com/office/officeart/2005/8/layout/orgChart1"/>
    <dgm:cxn modelId="{1E52E153-F9D3-4BB2-83CB-76F712D615F6}" type="presOf" srcId="{E5B214E4-1A19-4145-83A9-A0D5ABEDE6CB}" destId="{69431A09-5CDD-497F-B094-89BC397D220F}" srcOrd="0" destOrd="0" presId="urn:microsoft.com/office/officeart/2005/8/layout/orgChart1"/>
    <dgm:cxn modelId="{9869E3ED-3A0F-4CF5-8E2D-9CD2D0C65961}" type="presOf" srcId="{07514C7A-9E49-46EE-8A87-753E8E6D6FF8}" destId="{B1AE1EB7-4DE2-4DB1-817D-C33D24EB945D}" srcOrd="0" destOrd="0" presId="urn:microsoft.com/office/officeart/2005/8/layout/orgChart1"/>
    <dgm:cxn modelId="{444FB9F9-0CDF-4AD0-B984-340828ED3E20}" type="presOf" srcId="{521F3200-7935-4CA1-843E-AFD31BB841B9}" destId="{255905AF-A193-4BCB-9D6F-763D52F7D07E}" srcOrd="0" destOrd="0" presId="urn:microsoft.com/office/officeart/2005/8/layout/orgChart1"/>
    <dgm:cxn modelId="{D1FBF38E-4A21-44EF-8D8B-95319EB4BF06}" srcId="{FD1D1BCC-380F-43FF-8956-81EEABF36164}" destId="{6AB8F91E-8145-4C84-AEE3-E4CC80E2D282}" srcOrd="0" destOrd="0" parTransId="{E5B214E4-1A19-4145-83A9-A0D5ABEDE6CB}" sibTransId="{F580EE92-CDE5-4903-9FC0-CF190424E8FF}"/>
    <dgm:cxn modelId="{B1887400-CF8D-46E8-A013-4B5249BA7A74}" srcId="{C4626B4B-2CDB-4E00-B738-018D42B202D3}" destId="{521F3200-7935-4CA1-843E-AFD31BB841B9}" srcOrd="0" destOrd="0" parTransId="{07514C7A-9E49-46EE-8A87-753E8E6D6FF8}" sibTransId="{88D33445-D117-42D5-A26F-39BEA05A5541}"/>
    <dgm:cxn modelId="{D4BF296E-5421-4F20-8BF0-54F1EC920417}" type="presOf" srcId="{6AB8F91E-8145-4C84-AEE3-E4CC80E2D282}" destId="{9FE0C476-97EF-4596-9527-89B9691F5914}" srcOrd="1" destOrd="0" presId="urn:microsoft.com/office/officeart/2005/8/layout/orgChart1"/>
    <dgm:cxn modelId="{449713EC-10AA-42EF-8F51-57A78092136E}" type="presOf" srcId="{4670FECC-25C5-4464-94D2-BD45A3EB1941}" destId="{70CB0B70-33A7-4FE6-898F-3E344F4C2292}" srcOrd="0" destOrd="0" presId="urn:microsoft.com/office/officeart/2005/8/layout/orgChart1"/>
    <dgm:cxn modelId="{511A3F61-7039-41BD-8C87-ED4CE85C8405}" type="presOf" srcId="{6AB8F91E-8145-4C84-AEE3-E4CC80E2D282}" destId="{36C32A71-7689-4929-A767-CF78D20A3739}" srcOrd="0" destOrd="0" presId="urn:microsoft.com/office/officeart/2005/8/layout/orgChart1"/>
    <dgm:cxn modelId="{B23AC7F7-C012-4D3A-8277-0DB6FAEEF849}" type="presOf" srcId="{FD1D1BCC-380F-43FF-8956-81EEABF36164}" destId="{06C285BD-4CD3-43F2-9E6D-CF3AF3185FB2}" srcOrd="0" destOrd="0" presId="urn:microsoft.com/office/officeart/2005/8/layout/orgChart1"/>
    <dgm:cxn modelId="{CD8B03C1-0C7E-4130-AD74-60FE10EE8A89}" type="presOf" srcId="{D0DE4E96-A5C4-4047-B166-8A7ED73B6FC9}" destId="{CF206F32-8C53-4FAC-9DC9-CB555E5AEBF0}" srcOrd="0" destOrd="0" presId="urn:microsoft.com/office/officeart/2005/8/layout/orgChart1"/>
    <dgm:cxn modelId="{F005F512-E9DE-49EB-A505-EEDE6F67B491}" srcId="{6AB8F91E-8145-4C84-AEE3-E4CC80E2D282}" destId="{D0DE4E96-A5C4-4047-B166-8A7ED73B6FC9}" srcOrd="0" destOrd="0" parTransId="{4CEE34D9-B1EC-4C5A-A63B-214E2370A71E}" sibTransId="{866663DD-FE1F-42FB-87F5-7B76EBA1C3E9}"/>
    <dgm:cxn modelId="{E00DAC58-4F62-46DA-8D7D-28D9F1F155D0}" type="presOf" srcId="{FD1D1BCC-380F-43FF-8956-81EEABF36164}" destId="{ACD638B8-616E-4C53-AB39-886D5AD98D25}" srcOrd="1" destOrd="0" presId="urn:microsoft.com/office/officeart/2005/8/layout/orgChart1"/>
    <dgm:cxn modelId="{7E6BDB3D-0D4B-43AF-87D7-E983E1AD2537}" type="presOf" srcId="{C4626B4B-2CDB-4E00-B738-018D42B202D3}" destId="{2AE218C1-CAFA-4C42-8C5F-D856A7351F55}" srcOrd="0" destOrd="0" presId="urn:microsoft.com/office/officeart/2005/8/layout/orgChart1"/>
    <dgm:cxn modelId="{ECC0AB52-4BA9-4163-8B00-190EF8304B98}" type="presParOf" srcId="{70CB0B70-33A7-4FE6-898F-3E344F4C2292}" destId="{DB09B231-940D-4D2C-8B48-8B5F9B54C099}" srcOrd="0" destOrd="0" presId="urn:microsoft.com/office/officeart/2005/8/layout/orgChart1"/>
    <dgm:cxn modelId="{856BB2B2-2B5D-4592-B673-6966ED818252}" type="presParOf" srcId="{DB09B231-940D-4D2C-8B48-8B5F9B54C099}" destId="{39E96D2B-963E-43B5-A6B1-75474883A043}" srcOrd="0" destOrd="0" presId="urn:microsoft.com/office/officeart/2005/8/layout/orgChart1"/>
    <dgm:cxn modelId="{2F0E75B8-7E6C-40D8-82AC-2AAC4B382EDD}" type="presParOf" srcId="{39E96D2B-963E-43B5-A6B1-75474883A043}" destId="{2AE218C1-CAFA-4C42-8C5F-D856A7351F55}" srcOrd="0" destOrd="0" presId="urn:microsoft.com/office/officeart/2005/8/layout/orgChart1"/>
    <dgm:cxn modelId="{CCB3BBE0-5B39-4932-A9D1-7FBF0FCC22F8}" type="presParOf" srcId="{39E96D2B-963E-43B5-A6B1-75474883A043}" destId="{CA8A9C78-9800-4A87-98BB-F6A6FE28932E}" srcOrd="1" destOrd="0" presId="urn:microsoft.com/office/officeart/2005/8/layout/orgChart1"/>
    <dgm:cxn modelId="{13EB8A85-FEA5-4BE8-8F53-FAED216E2887}" type="presParOf" srcId="{DB09B231-940D-4D2C-8B48-8B5F9B54C099}" destId="{5462EA2E-B4B5-4816-A5C0-15794577E12D}" srcOrd="1" destOrd="0" presId="urn:microsoft.com/office/officeart/2005/8/layout/orgChart1"/>
    <dgm:cxn modelId="{DC7C1869-B0CE-4E4E-927A-FA871092ADCD}" type="presParOf" srcId="{5462EA2E-B4B5-4816-A5C0-15794577E12D}" destId="{B1AE1EB7-4DE2-4DB1-817D-C33D24EB945D}" srcOrd="0" destOrd="0" presId="urn:microsoft.com/office/officeart/2005/8/layout/orgChart1"/>
    <dgm:cxn modelId="{9F2CCA9B-4345-42D0-9C40-751FC0073723}" type="presParOf" srcId="{5462EA2E-B4B5-4816-A5C0-15794577E12D}" destId="{1DCB7EC0-40CD-4D7A-BC18-8E69C452A31A}" srcOrd="1" destOrd="0" presId="urn:microsoft.com/office/officeart/2005/8/layout/orgChart1"/>
    <dgm:cxn modelId="{BC9D8260-B7E5-46BD-BBCB-FD047BE9CE69}" type="presParOf" srcId="{1DCB7EC0-40CD-4D7A-BC18-8E69C452A31A}" destId="{F1381A28-B28D-49CB-B985-8C66412E0D80}" srcOrd="0" destOrd="0" presId="urn:microsoft.com/office/officeart/2005/8/layout/orgChart1"/>
    <dgm:cxn modelId="{EBED4006-2BE3-4686-9B74-65B7A7131B6F}" type="presParOf" srcId="{F1381A28-B28D-49CB-B985-8C66412E0D80}" destId="{255905AF-A193-4BCB-9D6F-763D52F7D07E}" srcOrd="0" destOrd="0" presId="urn:microsoft.com/office/officeart/2005/8/layout/orgChart1"/>
    <dgm:cxn modelId="{B3BA28B9-86B7-49C0-91C2-EB9223015A14}" type="presParOf" srcId="{F1381A28-B28D-49CB-B985-8C66412E0D80}" destId="{EA4EFB0D-EDB1-4CCD-8CC1-8CA1214AFD93}" srcOrd="1" destOrd="0" presId="urn:microsoft.com/office/officeart/2005/8/layout/orgChart1"/>
    <dgm:cxn modelId="{535284E3-7EAE-4CD6-B7B7-29FEFF3A65A5}" type="presParOf" srcId="{1DCB7EC0-40CD-4D7A-BC18-8E69C452A31A}" destId="{2BFD9663-614A-4F2C-B760-C013E48F6BEC}" srcOrd="1" destOrd="0" presId="urn:microsoft.com/office/officeart/2005/8/layout/orgChart1"/>
    <dgm:cxn modelId="{523E4039-954C-4FE8-A404-63D9AAB7E011}" type="presParOf" srcId="{2BFD9663-614A-4F2C-B760-C013E48F6BEC}" destId="{D958E7E1-3C6F-4FE6-9597-FDF2C4090CA2}" srcOrd="0" destOrd="0" presId="urn:microsoft.com/office/officeart/2005/8/layout/orgChart1"/>
    <dgm:cxn modelId="{5BE2D181-5836-4E36-B59E-B24FB110C7C1}" type="presParOf" srcId="{2BFD9663-614A-4F2C-B760-C013E48F6BEC}" destId="{86EC6630-DC16-485C-8658-58E957D96EA7}" srcOrd="1" destOrd="0" presId="urn:microsoft.com/office/officeart/2005/8/layout/orgChart1"/>
    <dgm:cxn modelId="{88D6CD31-3373-47EE-93CA-954ABCBB905F}" type="presParOf" srcId="{86EC6630-DC16-485C-8658-58E957D96EA7}" destId="{45C1C607-A598-48FB-B705-3B92CE59AA34}" srcOrd="0" destOrd="0" presId="urn:microsoft.com/office/officeart/2005/8/layout/orgChart1"/>
    <dgm:cxn modelId="{1D9DDFD4-3F3C-4885-AEAF-56E67BAA0671}" type="presParOf" srcId="{45C1C607-A598-48FB-B705-3B92CE59AA34}" destId="{06C285BD-4CD3-43F2-9E6D-CF3AF3185FB2}" srcOrd="0" destOrd="0" presId="urn:microsoft.com/office/officeart/2005/8/layout/orgChart1"/>
    <dgm:cxn modelId="{4250EBC7-6E5E-4120-8B65-73F3AEB53F61}" type="presParOf" srcId="{45C1C607-A598-48FB-B705-3B92CE59AA34}" destId="{ACD638B8-616E-4C53-AB39-886D5AD98D25}" srcOrd="1" destOrd="0" presId="urn:microsoft.com/office/officeart/2005/8/layout/orgChart1"/>
    <dgm:cxn modelId="{706363DB-25F5-43CA-918F-BE546342F333}" type="presParOf" srcId="{86EC6630-DC16-485C-8658-58E957D96EA7}" destId="{49C40F4D-0686-4C58-BFED-E5E4758E2DF5}" srcOrd="1" destOrd="0" presId="urn:microsoft.com/office/officeart/2005/8/layout/orgChart1"/>
    <dgm:cxn modelId="{778B789F-8237-47A3-9DDF-92F787880D2B}" type="presParOf" srcId="{49C40F4D-0686-4C58-BFED-E5E4758E2DF5}" destId="{69431A09-5CDD-497F-B094-89BC397D220F}" srcOrd="0" destOrd="0" presId="urn:microsoft.com/office/officeart/2005/8/layout/orgChart1"/>
    <dgm:cxn modelId="{F819A229-4793-481F-A96D-271EE57C5565}" type="presParOf" srcId="{49C40F4D-0686-4C58-BFED-E5E4758E2DF5}" destId="{53CD2C55-1D78-4CD2-A865-75A6D0E92A08}" srcOrd="1" destOrd="0" presId="urn:microsoft.com/office/officeart/2005/8/layout/orgChart1"/>
    <dgm:cxn modelId="{0FCF09D0-432F-4ECC-8185-D029EF37C3CF}" type="presParOf" srcId="{53CD2C55-1D78-4CD2-A865-75A6D0E92A08}" destId="{D2FD469D-C9B8-4911-AFEC-08E936326868}" srcOrd="0" destOrd="0" presId="urn:microsoft.com/office/officeart/2005/8/layout/orgChart1"/>
    <dgm:cxn modelId="{786289A3-54B2-42BC-B9F5-D8794ABA9F6F}" type="presParOf" srcId="{D2FD469D-C9B8-4911-AFEC-08E936326868}" destId="{36C32A71-7689-4929-A767-CF78D20A3739}" srcOrd="0" destOrd="0" presId="urn:microsoft.com/office/officeart/2005/8/layout/orgChart1"/>
    <dgm:cxn modelId="{06D9971A-5CA0-459A-B71A-C19B8BBB8447}" type="presParOf" srcId="{D2FD469D-C9B8-4911-AFEC-08E936326868}" destId="{9FE0C476-97EF-4596-9527-89B9691F5914}" srcOrd="1" destOrd="0" presId="urn:microsoft.com/office/officeart/2005/8/layout/orgChart1"/>
    <dgm:cxn modelId="{869EE814-82E1-43A3-AD07-687D4668E7A3}" type="presParOf" srcId="{53CD2C55-1D78-4CD2-A865-75A6D0E92A08}" destId="{28033CD4-C98A-416C-A58A-6E30C5C1DB60}" srcOrd="1" destOrd="0" presId="urn:microsoft.com/office/officeart/2005/8/layout/orgChart1"/>
    <dgm:cxn modelId="{84265DE4-FC89-46BB-BD02-22B3BF6BE385}" type="presParOf" srcId="{28033CD4-C98A-416C-A58A-6E30C5C1DB60}" destId="{70680A0E-72F0-44EF-AB36-61F3EFD45BD5}" srcOrd="0" destOrd="0" presId="urn:microsoft.com/office/officeart/2005/8/layout/orgChart1"/>
    <dgm:cxn modelId="{46E1726C-8CE4-4D71-B1A4-CC79BDFC8BDF}" type="presParOf" srcId="{28033CD4-C98A-416C-A58A-6E30C5C1DB60}" destId="{BBC67BD0-DDFD-448F-BADF-1AECE48035D7}" srcOrd="1" destOrd="0" presId="urn:microsoft.com/office/officeart/2005/8/layout/orgChart1"/>
    <dgm:cxn modelId="{E3DBA02C-E80F-4CB4-8AD6-9B3CC0636F6C}" type="presParOf" srcId="{BBC67BD0-DDFD-448F-BADF-1AECE48035D7}" destId="{697F5E5D-1064-460A-A2AD-A5F76A56601C}" srcOrd="0" destOrd="0" presId="urn:microsoft.com/office/officeart/2005/8/layout/orgChart1"/>
    <dgm:cxn modelId="{C90865D8-9F71-4B48-B6B5-9D1A60C18910}" type="presParOf" srcId="{697F5E5D-1064-460A-A2AD-A5F76A56601C}" destId="{CF206F32-8C53-4FAC-9DC9-CB555E5AEBF0}" srcOrd="0" destOrd="0" presId="urn:microsoft.com/office/officeart/2005/8/layout/orgChart1"/>
    <dgm:cxn modelId="{C9C04916-0FF7-421F-9A39-C23B7D8B877D}" type="presParOf" srcId="{697F5E5D-1064-460A-A2AD-A5F76A56601C}" destId="{A88FA53C-736D-4A26-808F-0B69F223C972}" srcOrd="1" destOrd="0" presId="urn:microsoft.com/office/officeart/2005/8/layout/orgChart1"/>
    <dgm:cxn modelId="{3975BDEC-AD44-422C-8AC2-B7F213D54709}" type="presParOf" srcId="{BBC67BD0-DDFD-448F-BADF-1AECE48035D7}" destId="{5C7BB39E-5295-4923-A77B-5348CABDFA7D}" srcOrd="1" destOrd="0" presId="urn:microsoft.com/office/officeart/2005/8/layout/orgChart1"/>
    <dgm:cxn modelId="{B171EE1D-5D23-4443-94A7-5CA9E36C26B0}" type="presParOf" srcId="{BBC67BD0-DDFD-448F-BADF-1AECE48035D7}" destId="{FD872B52-9576-4C7B-BC61-CBC9437AADEC}" srcOrd="2" destOrd="0" presId="urn:microsoft.com/office/officeart/2005/8/layout/orgChart1"/>
    <dgm:cxn modelId="{70E68E24-2911-418E-BE77-FCD8D486BECC}" type="presParOf" srcId="{53CD2C55-1D78-4CD2-A865-75A6D0E92A08}" destId="{FB8EBD95-D29E-4692-A392-6C76562F436E}" srcOrd="2" destOrd="0" presId="urn:microsoft.com/office/officeart/2005/8/layout/orgChart1"/>
    <dgm:cxn modelId="{A7D92C06-0792-499E-8D47-251B1B99D45A}" type="presParOf" srcId="{86EC6630-DC16-485C-8658-58E957D96EA7}" destId="{610AA562-6DB5-4303-A5C2-B47763FB2CD6}" srcOrd="2" destOrd="0" presId="urn:microsoft.com/office/officeart/2005/8/layout/orgChart1"/>
    <dgm:cxn modelId="{B0C2755D-7C1D-4EB5-AA7C-15754E698865}" type="presParOf" srcId="{1DCB7EC0-40CD-4D7A-BC18-8E69C452A31A}" destId="{487E18D7-FC6C-4376-B164-AEA0D7DC1F6F}" srcOrd="2" destOrd="0" presId="urn:microsoft.com/office/officeart/2005/8/layout/orgChart1"/>
    <dgm:cxn modelId="{CC99B01C-D930-4F56-B0C5-E4C09CA577F7}" type="presParOf" srcId="{DB09B231-940D-4D2C-8B48-8B5F9B54C099}" destId="{35A35A13-FFBB-4FB2-956A-2E3D346659BA}"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91790-2459-4776-A1AF-770DA1A7AF0C}">
      <dsp:nvSpPr>
        <dsp:cNvPr id="0" name=""/>
        <dsp:cNvSpPr/>
      </dsp:nvSpPr>
      <dsp:spPr>
        <a:xfrm>
          <a:off x="3891752" y="936564"/>
          <a:ext cx="2033891" cy="352989"/>
        </a:xfrm>
        <a:custGeom>
          <a:avLst/>
          <a:gdLst/>
          <a:ahLst/>
          <a:cxnLst/>
          <a:rect l="0" t="0" r="0" b="0"/>
          <a:pathLst>
            <a:path>
              <a:moveTo>
                <a:pt x="0" y="0"/>
              </a:moveTo>
              <a:lnTo>
                <a:pt x="0" y="194034"/>
              </a:lnTo>
              <a:lnTo>
                <a:pt x="2236020" y="194034"/>
              </a:lnTo>
              <a:lnTo>
                <a:pt x="2236020" y="388069"/>
              </a:lnTo>
            </a:path>
          </a:pathLst>
        </a:custGeom>
        <a:noFill/>
        <a:ln w="25400" cap="flat" cmpd="sng" algn="ctr">
          <a:solidFill>
            <a:srgbClr val="5B9BD5">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4E6BC1-B779-40B1-9E35-AC52AAE1DAA6}">
      <dsp:nvSpPr>
        <dsp:cNvPr id="0" name=""/>
        <dsp:cNvSpPr/>
      </dsp:nvSpPr>
      <dsp:spPr>
        <a:xfrm>
          <a:off x="3891752" y="2130005"/>
          <a:ext cx="1016945" cy="352989"/>
        </a:xfrm>
        <a:custGeom>
          <a:avLst/>
          <a:gdLst/>
          <a:ahLst/>
          <a:cxnLst/>
          <a:rect l="0" t="0" r="0" b="0"/>
          <a:pathLst>
            <a:path>
              <a:moveTo>
                <a:pt x="0" y="0"/>
              </a:moveTo>
              <a:lnTo>
                <a:pt x="0" y="194034"/>
              </a:lnTo>
              <a:lnTo>
                <a:pt x="1118010" y="194034"/>
              </a:lnTo>
              <a:lnTo>
                <a:pt x="1118010" y="388069"/>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9F5971-F8EB-4DAF-9168-C18C17F06BE1}">
      <dsp:nvSpPr>
        <dsp:cNvPr id="0" name=""/>
        <dsp:cNvSpPr/>
      </dsp:nvSpPr>
      <dsp:spPr>
        <a:xfrm>
          <a:off x="2874807" y="4516885"/>
          <a:ext cx="2033891" cy="352989"/>
        </a:xfrm>
        <a:custGeom>
          <a:avLst/>
          <a:gdLst/>
          <a:ahLst/>
          <a:cxnLst/>
          <a:rect l="0" t="0" r="0" b="0"/>
          <a:pathLst>
            <a:path>
              <a:moveTo>
                <a:pt x="0" y="0"/>
              </a:moveTo>
              <a:lnTo>
                <a:pt x="0" y="194034"/>
              </a:lnTo>
              <a:lnTo>
                <a:pt x="2236020" y="194034"/>
              </a:lnTo>
              <a:lnTo>
                <a:pt x="2236020" y="388069"/>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251711-CA7A-49BB-AB85-62A965C822D1}">
      <dsp:nvSpPr>
        <dsp:cNvPr id="0" name=""/>
        <dsp:cNvSpPr/>
      </dsp:nvSpPr>
      <dsp:spPr>
        <a:xfrm>
          <a:off x="2829087" y="4516885"/>
          <a:ext cx="91440" cy="352989"/>
        </a:xfrm>
        <a:custGeom>
          <a:avLst/>
          <a:gdLst/>
          <a:ahLst/>
          <a:cxnLst/>
          <a:rect l="0" t="0" r="0" b="0"/>
          <a:pathLst>
            <a:path>
              <a:moveTo>
                <a:pt x="45720" y="0"/>
              </a:moveTo>
              <a:lnTo>
                <a:pt x="45720" y="388069"/>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13B5CC-2A02-4579-9E30-D58FAD22EFEC}">
      <dsp:nvSpPr>
        <dsp:cNvPr id="0" name=""/>
        <dsp:cNvSpPr/>
      </dsp:nvSpPr>
      <dsp:spPr>
        <a:xfrm>
          <a:off x="840915" y="4516885"/>
          <a:ext cx="2033891" cy="352989"/>
        </a:xfrm>
        <a:custGeom>
          <a:avLst/>
          <a:gdLst/>
          <a:ahLst/>
          <a:cxnLst/>
          <a:rect l="0" t="0" r="0" b="0"/>
          <a:pathLst>
            <a:path>
              <a:moveTo>
                <a:pt x="2236020" y="0"/>
              </a:moveTo>
              <a:lnTo>
                <a:pt x="2236020" y="194034"/>
              </a:lnTo>
              <a:lnTo>
                <a:pt x="0" y="194034"/>
              </a:lnTo>
              <a:lnTo>
                <a:pt x="0" y="388069"/>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D70011-BC06-4E65-8D1F-A14FBE16019D}">
      <dsp:nvSpPr>
        <dsp:cNvPr id="0" name=""/>
        <dsp:cNvSpPr/>
      </dsp:nvSpPr>
      <dsp:spPr>
        <a:xfrm>
          <a:off x="2829087" y="3323445"/>
          <a:ext cx="91440" cy="352989"/>
        </a:xfrm>
        <a:custGeom>
          <a:avLst/>
          <a:gdLst/>
          <a:ahLst/>
          <a:cxnLst/>
          <a:rect l="0" t="0" r="0" b="0"/>
          <a:pathLst>
            <a:path>
              <a:moveTo>
                <a:pt x="45720" y="0"/>
              </a:moveTo>
              <a:lnTo>
                <a:pt x="45720" y="388069"/>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F45748-3AA4-452C-ABB0-337A1F93E7EF}">
      <dsp:nvSpPr>
        <dsp:cNvPr id="0" name=""/>
        <dsp:cNvSpPr/>
      </dsp:nvSpPr>
      <dsp:spPr>
        <a:xfrm>
          <a:off x="2874807" y="2130005"/>
          <a:ext cx="1016945" cy="352989"/>
        </a:xfrm>
        <a:custGeom>
          <a:avLst/>
          <a:gdLst/>
          <a:ahLst/>
          <a:cxnLst/>
          <a:rect l="0" t="0" r="0" b="0"/>
          <a:pathLst>
            <a:path>
              <a:moveTo>
                <a:pt x="1118010" y="0"/>
              </a:moveTo>
              <a:lnTo>
                <a:pt x="1118010" y="194034"/>
              </a:lnTo>
              <a:lnTo>
                <a:pt x="0" y="194034"/>
              </a:lnTo>
              <a:lnTo>
                <a:pt x="0" y="388069"/>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8532-E433-459F-9245-0D38DD20BA3C}">
      <dsp:nvSpPr>
        <dsp:cNvPr id="0" name=""/>
        <dsp:cNvSpPr/>
      </dsp:nvSpPr>
      <dsp:spPr>
        <a:xfrm>
          <a:off x="3846032" y="936564"/>
          <a:ext cx="91440" cy="352989"/>
        </a:xfrm>
        <a:custGeom>
          <a:avLst/>
          <a:gdLst/>
          <a:ahLst/>
          <a:cxnLst/>
          <a:rect l="0" t="0" r="0" b="0"/>
          <a:pathLst>
            <a:path>
              <a:moveTo>
                <a:pt x="45720" y="0"/>
              </a:moveTo>
              <a:lnTo>
                <a:pt x="45720" y="388069"/>
              </a:lnTo>
            </a:path>
          </a:pathLst>
        </a:custGeom>
        <a:noFill/>
        <a:ln w="25400" cap="flat" cmpd="sng" algn="ctr">
          <a:solidFill>
            <a:srgbClr val="5B9BD5">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E5E3FD-8A06-43A7-B435-1186B59D9EBF}">
      <dsp:nvSpPr>
        <dsp:cNvPr id="0" name=""/>
        <dsp:cNvSpPr/>
      </dsp:nvSpPr>
      <dsp:spPr>
        <a:xfrm>
          <a:off x="1857861" y="936564"/>
          <a:ext cx="2033891" cy="352989"/>
        </a:xfrm>
        <a:custGeom>
          <a:avLst/>
          <a:gdLst/>
          <a:ahLst/>
          <a:cxnLst/>
          <a:rect l="0" t="0" r="0" b="0"/>
          <a:pathLst>
            <a:path>
              <a:moveTo>
                <a:pt x="2236020" y="0"/>
              </a:moveTo>
              <a:lnTo>
                <a:pt x="2236020" y="194034"/>
              </a:lnTo>
              <a:lnTo>
                <a:pt x="0" y="194034"/>
              </a:lnTo>
              <a:lnTo>
                <a:pt x="0" y="388069"/>
              </a:lnTo>
            </a:path>
          </a:pathLst>
        </a:custGeom>
        <a:noFill/>
        <a:ln w="25400" cap="flat" cmpd="sng" algn="ctr">
          <a:solidFill>
            <a:srgbClr val="5B9BD5">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5F7837-8E94-4CC3-9B54-A1D7BA79ECA5}">
      <dsp:nvSpPr>
        <dsp:cNvPr id="0" name=""/>
        <dsp:cNvSpPr/>
      </dsp:nvSpPr>
      <dsp:spPr>
        <a:xfrm>
          <a:off x="3051301" y="96113"/>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Patient identified by optometrist as a potential cataract patient. Patient booked for enhanced referral appointment at the opticians; information leaflet and cataract pathway booklet given to patient. </a:t>
          </a:r>
        </a:p>
      </dsp:txBody>
      <dsp:txXfrm>
        <a:off x="3051301" y="96113"/>
        <a:ext cx="1680902" cy="840451"/>
      </dsp:txXfrm>
    </dsp:sp>
    <dsp:sp modelId="{3827A4DC-3EB5-4F03-8DC8-32CB99594D67}">
      <dsp:nvSpPr>
        <dsp:cNvPr id="0" name=""/>
        <dsp:cNvSpPr/>
      </dsp:nvSpPr>
      <dsp:spPr>
        <a:xfrm>
          <a:off x="1017410" y="1289554"/>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Patient completes cataract pathway integrated record of care pre-assessment</a:t>
          </a:r>
        </a:p>
      </dsp:txBody>
      <dsp:txXfrm>
        <a:off x="1017410" y="1289554"/>
        <a:ext cx="1680902" cy="840451"/>
      </dsp:txXfrm>
    </dsp:sp>
    <dsp:sp modelId="{45E51E95-0B10-47FC-99B4-DCD2662F2920}">
      <dsp:nvSpPr>
        <dsp:cNvPr id="0" name=""/>
        <dsp:cNvSpPr/>
      </dsp:nvSpPr>
      <dsp:spPr>
        <a:xfrm>
          <a:off x="3051301" y="1289554"/>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FFFF"/>
              </a:solidFill>
              <a:uFillTx/>
              <a:latin typeface="Arial" panose="020B0604020202020204" pitchFamily="34" charset="0"/>
              <a:ea typeface="+mn-ea"/>
              <a:cs typeface="Arial" panose="020B0604020202020204" pitchFamily="34" charset="0"/>
            </a:rPr>
            <a:t>Approved optometrists, using the standard “Cataract Pathway Integrated Record of Care”, reviews a patient with potentially visually significant cataract. </a:t>
          </a:r>
          <a:endParaRPr lang="en-GB" sz="700" kern="1200">
            <a:solidFill>
              <a:srgbClr val="FFFFFF"/>
            </a:solidFill>
            <a:uFillTx/>
            <a:latin typeface="Arial" panose="020B0604020202020204" pitchFamily="34" charset="0"/>
            <a:ea typeface="+mn-ea"/>
            <a:cs typeface="Arial" panose="020B0604020202020204" pitchFamily="34" charset="0"/>
          </a:endParaRPr>
        </a:p>
      </dsp:txBody>
      <dsp:txXfrm>
        <a:off x="3051301" y="1289554"/>
        <a:ext cx="1680902" cy="840451"/>
      </dsp:txXfrm>
    </dsp:sp>
    <dsp:sp modelId="{ED729910-3345-47EC-998D-D27D0AA88B32}">
      <dsp:nvSpPr>
        <dsp:cNvPr id="0" name=""/>
        <dsp:cNvSpPr/>
      </dsp:nvSpPr>
      <dsp:spPr>
        <a:xfrm>
          <a:off x="2034356" y="2482994"/>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FFFF"/>
              </a:solidFill>
              <a:uFillTx/>
              <a:latin typeface="Helvetica Neue"/>
              <a:ea typeface="+mn-ea"/>
              <a:cs typeface="+mn-cs"/>
            </a:rPr>
            <a:t>Optometrist undertakes assessment and completes paperwork. Paperwork returned to hospital co-ordinator.</a:t>
          </a:r>
          <a:endParaRPr lang="en-US" sz="700" kern="1200">
            <a:solidFill>
              <a:srgbClr val="FFFFFF"/>
            </a:solidFill>
            <a:latin typeface="Helvetica Neue"/>
            <a:ea typeface="+mn-ea"/>
            <a:cs typeface="+mn-cs"/>
          </a:endParaRPr>
        </a:p>
      </dsp:txBody>
      <dsp:txXfrm>
        <a:off x="2034356" y="2482994"/>
        <a:ext cx="1680902" cy="840451"/>
      </dsp:txXfrm>
    </dsp:sp>
    <dsp:sp modelId="{DD6F3668-CBDE-40CF-AA2E-7A116A62CD3A}">
      <dsp:nvSpPr>
        <dsp:cNvPr id="0" name=""/>
        <dsp:cNvSpPr/>
      </dsp:nvSpPr>
      <dsp:spPr>
        <a:xfrm>
          <a:off x="2034356" y="3676434"/>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Hospital co-ordinator to record patient on the administrative system. Patient pathway to be sent to the relevant clinician for review at their virtual clinic. Clinician to undertake the virtual review and outcome form to be sent back to cataract co-ordinator</a:t>
          </a:r>
          <a:endParaRPr lang="en-GB" sz="700" kern="1200">
            <a:solidFill>
              <a:srgbClr val="FFFFFF"/>
            </a:solidFill>
            <a:latin typeface="Arial" panose="020B0604020202020204" pitchFamily="34" charset="0"/>
            <a:ea typeface="+mn-ea"/>
            <a:cs typeface="Arial" panose="020B0604020202020204" pitchFamily="34" charset="0"/>
          </a:endParaRPr>
        </a:p>
      </dsp:txBody>
      <dsp:txXfrm>
        <a:off x="2034356" y="3676434"/>
        <a:ext cx="1680902" cy="840451"/>
      </dsp:txXfrm>
    </dsp:sp>
    <dsp:sp modelId="{9D61F608-D178-488B-B4BF-8AE03FF7E9A9}">
      <dsp:nvSpPr>
        <dsp:cNvPr id="0" name=""/>
        <dsp:cNvSpPr/>
      </dsp:nvSpPr>
      <dsp:spPr>
        <a:xfrm>
          <a:off x="464" y="4869875"/>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rgbClr val="FFFFFF"/>
              </a:solidFill>
              <a:latin typeface="Arial" panose="020B0604020202020204" pitchFamily="34" charset="0"/>
              <a:ea typeface="+mn-ea"/>
              <a:cs typeface="Arial" panose="020B0604020202020204" pitchFamily="34" charset="0"/>
            </a:rPr>
            <a:t>List for surgery</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Generic letter - 3 copies (1 for optician, 1 for patient, 1 for filing in pathway)</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Health board co-ordinator to update outcome of “Day Case List” on WPAS</a:t>
          </a:r>
        </a:p>
      </dsp:txBody>
      <dsp:txXfrm>
        <a:off x="464" y="4869875"/>
        <a:ext cx="1680902" cy="840451"/>
      </dsp:txXfrm>
    </dsp:sp>
    <dsp:sp modelId="{B1FAB2C1-DA41-4F9E-A954-5DA20D1145D9}">
      <dsp:nvSpPr>
        <dsp:cNvPr id="0" name=""/>
        <dsp:cNvSpPr/>
      </dsp:nvSpPr>
      <dsp:spPr>
        <a:xfrm>
          <a:off x="2034356" y="4869875"/>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rgbClr val="FFFFFF"/>
              </a:solidFill>
              <a:latin typeface="Arial" panose="020B0604020202020204" pitchFamily="34" charset="0"/>
              <a:ea typeface="+mn-ea"/>
              <a:cs typeface="Arial" panose="020B0604020202020204" pitchFamily="34" charset="0"/>
            </a:rPr>
            <a:t>Request OPA</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Generic letter - 3 copies (1 for optician, 1 for patient, 1 for filing in pathway)</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Cataract co-ordinator to update outcome of “outpatient list" on WPAS</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OPA to be booked as a new referral</a:t>
          </a:r>
        </a:p>
      </dsp:txBody>
      <dsp:txXfrm>
        <a:off x="2034356" y="4869875"/>
        <a:ext cx="1680902" cy="840451"/>
      </dsp:txXfrm>
    </dsp:sp>
    <dsp:sp modelId="{305ABEBD-78AD-4560-AB3E-51202DD1489F}">
      <dsp:nvSpPr>
        <dsp:cNvPr id="0" name=""/>
        <dsp:cNvSpPr/>
      </dsp:nvSpPr>
      <dsp:spPr>
        <a:xfrm>
          <a:off x="4068247" y="4869875"/>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rgbClr val="FFFFFF"/>
              </a:solidFill>
              <a:latin typeface="Arial" panose="020B0604020202020204" pitchFamily="34" charset="0"/>
              <a:ea typeface="+mn-ea"/>
              <a:cs typeface="Arial" panose="020B0604020202020204" pitchFamily="34" charset="0"/>
            </a:rPr>
            <a:t>Patient discharged</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Generic letter - 3 copies (1 for optician, 1 for patient, 1 for filing in pathway)</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Patient discharged on WPAS </a:t>
          </a:r>
          <a:endParaRPr lang="en-GB" sz="700" kern="1200">
            <a:solidFill>
              <a:srgbClr val="FFFFFF"/>
            </a:solidFill>
            <a:latin typeface="Arial" panose="020B0604020202020204" pitchFamily="34" charset="0"/>
            <a:ea typeface="+mn-ea"/>
            <a:cs typeface="Arial" panose="020B0604020202020204" pitchFamily="34" charset="0"/>
          </a:endParaRPr>
        </a:p>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Pathway filed in notes</a:t>
          </a:r>
        </a:p>
      </dsp:txBody>
      <dsp:txXfrm>
        <a:off x="4068247" y="4869875"/>
        <a:ext cx="1680902" cy="840451"/>
      </dsp:txXfrm>
    </dsp:sp>
    <dsp:sp modelId="{95BA6C13-BC9F-41D3-A574-6117B847691F}">
      <dsp:nvSpPr>
        <dsp:cNvPr id="0" name=""/>
        <dsp:cNvSpPr/>
      </dsp:nvSpPr>
      <dsp:spPr>
        <a:xfrm>
          <a:off x="4068247" y="2482994"/>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FFFF"/>
              </a:solidFill>
              <a:uFillTx/>
              <a:latin typeface="Helvetica Neue"/>
              <a:ea typeface="+mn-ea"/>
              <a:cs typeface="+mn-cs"/>
            </a:rPr>
            <a:t>If paperwork is incomplete then pathway returned to optometrist for full completion</a:t>
          </a:r>
          <a:endParaRPr lang="en-GB" sz="700" kern="1200">
            <a:solidFill>
              <a:srgbClr val="FFFFFF"/>
            </a:solidFill>
            <a:uFillTx/>
            <a:latin typeface="Helvetica Neue"/>
            <a:ea typeface="+mn-ea"/>
            <a:cs typeface="+mn-cs"/>
          </a:endParaRPr>
        </a:p>
      </dsp:txBody>
      <dsp:txXfrm>
        <a:off x="4068247" y="2482994"/>
        <a:ext cx="1680902" cy="840451"/>
      </dsp:txXfrm>
    </dsp:sp>
    <dsp:sp modelId="{D7B9747B-9AAB-4E96-A7E7-528F07A959E0}">
      <dsp:nvSpPr>
        <dsp:cNvPr id="0" name=""/>
        <dsp:cNvSpPr/>
      </dsp:nvSpPr>
      <dsp:spPr>
        <a:xfrm>
          <a:off x="5085193" y="1289554"/>
          <a:ext cx="1680902" cy="840451"/>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FFFF"/>
              </a:solidFill>
              <a:latin typeface="Arial" panose="020B0604020202020204" pitchFamily="34" charset="0"/>
              <a:ea typeface="+mn-ea"/>
              <a:cs typeface="Arial" panose="020B0604020202020204" pitchFamily="34" charset="0"/>
            </a:rPr>
            <a:t>Optician completes cataract pathway integrated record of care pre-assessment</a:t>
          </a:r>
        </a:p>
      </dsp:txBody>
      <dsp:txXfrm>
        <a:off x="5085193" y="1289554"/>
        <a:ext cx="1680902" cy="8404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80A0E-72F0-44EF-AB36-61F3EFD45BD5}">
      <dsp:nvSpPr>
        <dsp:cNvPr id="0" name=""/>
        <dsp:cNvSpPr/>
      </dsp:nvSpPr>
      <dsp:spPr>
        <a:xfrm>
          <a:off x="2818129" y="5719678"/>
          <a:ext cx="91440" cy="456635"/>
        </a:xfrm>
        <a:custGeom>
          <a:avLst/>
          <a:gdLst/>
          <a:ahLst/>
          <a:cxnLst/>
          <a:rect l="0" t="0" r="0" b="0"/>
          <a:pathLst>
            <a:path>
              <a:moveTo>
                <a:pt x="45720" y="0"/>
              </a:moveTo>
              <a:lnTo>
                <a:pt x="45720" y="518145"/>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431A09-5CDD-497F-B094-89BC397D220F}">
      <dsp:nvSpPr>
        <dsp:cNvPr id="0" name=""/>
        <dsp:cNvSpPr/>
      </dsp:nvSpPr>
      <dsp:spPr>
        <a:xfrm>
          <a:off x="2818129" y="4175814"/>
          <a:ext cx="91440" cy="456635"/>
        </a:xfrm>
        <a:custGeom>
          <a:avLst/>
          <a:gdLst/>
          <a:ahLst/>
          <a:cxnLst/>
          <a:rect l="0" t="0" r="0" b="0"/>
          <a:pathLst>
            <a:path>
              <a:moveTo>
                <a:pt x="45720" y="0"/>
              </a:moveTo>
              <a:lnTo>
                <a:pt x="45720" y="518145"/>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58E7E1-3C6F-4FE6-9597-FDF2C4090CA2}">
      <dsp:nvSpPr>
        <dsp:cNvPr id="0" name=""/>
        <dsp:cNvSpPr/>
      </dsp:nvSpPr>
      <dsp:spPr>
        <a:xfrm>
          <a:off x="2818130" y="2631950"/>
          <a:ext cx="91440" cy="456635"/>
        </a:xfrm>
        <a:custGeom>
          <a:avLst/>
          <a:gdLst/>
          <a:ahLst/>
          <a:cxnLst/>
          <a:rect l="0" t="0" r="0" b="0"/>
          <a:pathLst>
            <a:path>
              <a:moveTo>
                <a:pt x="45720" y="0"/>
              </a:moveTo>
              <a:lnTo>
                <a:pt x="45720" y="518145"/>
              </a:lnTo>
            </a:path>
          </a:pathLst>
        </a:custGeom>
        <a:noFill/>
        <a:ln w="25400" cap="flat" cmpd="sng" algn="ctr">
          <a:solidFill>
            <a:srgbClr val="5B9BD5">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AE1EB7-4DE2-4DB1-817D-C33D24EB945D}">
      <dsp:nvSpPr>
        <dsp:cNvPr id="0" name=""/>
        <dsp:cNvSpPr/>
      </dsp:nvSpPr>
      <dsp:spPr>
        <a:xfrm>
          <a:off x="2818130" y="1088085"/>
          <a:ext cx="91440" cy="456635"/>
        </a:xfrm>
        <a:custGeom>
          <a:avLst/>
          <a:gdLst/>
          <a:ahLst/>
          <a:cxnLst/>
          <a:rect l="0" t="0" r="0" b="0"/>
          <a:pathLst>
            <a:path>
              <a:moveTo>
                <a:pt x="45720" y="0"/>
              </a:moveTo>
              <a:lnTo>
                <a:pt x="45720" y="518145"/>
              </a:lnTo>
            </a:path>
          </a:pathLst>
        </a:custGeom>
        <a:noFill/>
        <a:ln w="25400" cap="flat" cmpd="sng" algn="ctr">
          <a:solidFill>
            <a:srgbClr val="5B9BD5">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E218C1-CAFA-4C42-8C5F-D856A7351F55}">
      <dsp:nvSpPr>
        <dsp:cNvPr id="0" name=""/>
        <dsp:cNvSpPr/>
      </dsp:nvSpPr>
      <dsp:spPr>
        <a:xfrm>
          <a:off x="261558" y="857"/>
          <a:ext cx="5204583"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Health board eye-care team to send a copy of patient referral details and relevant clinical information to the provider</a:t>
          </a:r>
        </a:p>
      </dsp:txBody>
      <dsp:txXfrm>
        <a:off x="261558" y="857"/>
        <a:ext cx="5204583" cy="1087228"/>
      </dsp:txXfrm>
    </dsp:sp>
    <dsp:sp modelId="{255905AF-A193-4BCB-9D6F-763D52F7D07E}">
      <dsp:nvSpPr>
        <dsp:cNvPr id="0" name=""/>
        <dsp:cNvSpPr/>
      </dsp:nvSpPr>
      <dsp:spPr>
        <a:xfrm>
          <a:off x="274463" y="1544721"/>
          <a:ext cx="5178772"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Provider to contact patient within 7 days of receipt of referral and make the necessary appointment arrangements either by telephone or by letter</a:t>
          </a:r>
        </a:p>
      </dsp:txBody>
      <dsp:txXfrm>
        <a:off x="274463" y="1544721"/>
        <a:ext cx="5178772" cy="1087228"/>
      </dsp:txXfrm>
    </dsp:sp>
    <dsp:sp modelId="{06C285BD-4CD3-43F2-9E6D-CF3AF3185FB2}">
      <dsp:nvSpPr>
        <dsp:cNvPr id="0" name=""/>
        <dsp:cNvSpPr/>
      </dsp:nvSpPr>
      <dsp:spPr>
        <a:xfrm>
          <a:off x="254545" y="3088585"/>
          <a:ext cx="5218608"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Provider to undertake assessment:</a:t>
          </a:r>
          <a:endParaRPr lang="en-GB" sz="1200" kern="1200">
            <a:solidFill>
              <a:srgbClr val="FFFFFF"/>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Visual field changes</a:t>
          </a:r>
          <a:endParaRPr lang="en-GB" sz="1200" kern="1200">
            <a:solidFill>
              <a:srgbClr val="FFFFFF"/>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Intraocular pressure</a:t>
          </a:r>
          <a:endParaRPr lang="en-GB" sz="1200" kern="1200">
            <a:solidFill>
              <a:srgbClr val="FFFFFF"/>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Optic nerve head morpological assessment</a:t>
          </a:r>
        </a:p>
      </dsp:txBody>
      <dsp:txXfrm>
        <a:off x="254545" y="3088585"/>
        <a:ext cx="5218608" cy="1087228"/>
      </dsp:txXfrm>
    </dsp:sp>
    <dsp:sp modelId="{36C32A71-7689-4929-A767-CF78D20A3739}">
      <dsp:nvSpPr>
        <dsp:cNvPr id="0" name=""/>
        <dsp:cNvSpPr/>
      </dsp:nvSpPr>
      <dsp:spPr>
        <a:xfrm>
          <a:off x="294381" y="4632449"/>
          <a:ext cx="5138936"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On completion of glaucoma assessment, the provider is to complete the relevant section in the paperwork and attach images to the report and return to the health board co-ordinator.   The provider is to submit claim forms for payment to the Service Manager, </a:t>
          </a:r>
          <a:r>
            <a:rPr lang="en-US" sz="1200" b="1" kern="1200">
              <a:solidFill>
                <a:srgbClr val="FFFFFF"/>
              </a:solidFill>
              <a:latin typeface="Arial" panose="020B0604020202020204" pitchFamily="34" charset="0"/>
              <a:ea typeface="+mn-ea"/>
              <a:cs typeface="Arial" panose="020B0604020202020204" pitchFamily="34" charset="0"/>
            </a:rPr>
            <a:t>completed with 4 weeks of receipt of referral</a:t>
          </a:r>
          <a:endParaRPr lang="en-US" sz="1200" kern="1200">
            <a:solidFill>
              <a:srgbClr val="FFFFFF"/>
            </a:solidFill>
            <a:latin typeface="Arial" panose="020B0604020202020204" pitchFamily="34" charset="0"/>
            <a:ea typeface="+mn-ea"/>
            <a:cs typeface="Arial" panose="020B0604020202020204" pitchFamily="34" charset="0"/>
          </a:endParaRPr>
        </a:p>
      </dsp:txBody>
      <dsp:txXfrm>
        <a:off x="294381" y="4632449"/>
        <a:ext cx="5138936" cy="1087228"/>
      </dsp:txXfrm>
    </dsp:sp>
    <dsp:sp modelId="{CF206F32-8C53-4FAC-9DC9-CB555E5AEBF0}">
      <dsp:nvSpPr>
        <dsp:cNvPr id="0" name=""/>
        <dsp:cNvSpPr/>
      </dsp:nvSpPr>
      <dsp:spPr>
        <a:xfrm>
          <a:off x="639272" y="6176314"/>
          <a:ext cx="4449155" cy="1087228"/>
        </a:xfrm>
        <a:prstGeom prst="rect">
          <a:avLst/>
        </a:prstGeom>
        <a:solidFill>
          <a:srgbClr val="5B9BD5">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FFFF"/>
              </a:solidFill>
              <a:latin typeface="Arial" panose="020B0604020202020204" pitchFamily="34" charset="0"/>
              <a:ea typeface="+mn-ea"/>
              <a:cs typeface="Arial" panose="020B0604020202020204" pitchFamily="34" charset="0"/>
            </a:rPr>
            <a:t>On receipt of a completed assessment report or DNA notification, the management decisions regarding each patient will be made by a consultant ophthalmologist/ senior clinician at the health board and communicated to the patient, the patient’s GP and the patient’s optometrist.</a:t>
          </a:r>
        </a:p>
      </dsp:txBody>
      <dsp:txXfrm>
        <a:off x="639272" y="6176314"/>
        <a:ext cx="4449155" cy="10872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A29498430</value>
    </field>
    <field name="Objective-Title">
      <value order="0">OPHTHOMOLOGY -  enhanced cataract and glaucoma gathering data pathway</value>
    </field>
    <field name="Objective-Description">
      <value order="0"/>
    </field>
    <field name="Objective-CreationStamp">
      <value order="0">2020-03-26T11:24:08Z</value>
    </field>
    <field name="Objective-IsApproved">
      <value order="0">false</value>
    </field>
    <field name="Objective-IsPublished">
      <value order="0">true</value>
    </field>
    <field name="Objective-DatePublished">
      <value order="0">2020-04-01T11:58:37Z</value>
    </field>
    <field name="Objective-ModificationStamp">
      <value order="0">2020-04-01T11:59:36Z</value>
    </field>
    <field name="Objective-Owner">
      <value order="0">Shorrocks, Olivia (HSS - Delivery &amp; Performance)</value>
    </field>
    <field name="Objective-Path">
      <value order="0">Objective Global Folder:Business File Plan:Health &amp; Social Services (HSS):Health &amp; Social Services (HSS) - D&amp;P - Delivery &amp; Performance:1 - Save:Admin &amp; Corporate Commissions:Delivery &amp; Performance:Major Conditions:NHS - All Wales Health Boards/Trusts - Outpatient Transformation - 2016-2021:Covid-19 Proposal</value>
    </field>
    <field name="Objective-Parent">
      <value order="0">Covid-19 Proposal</value>
    </field>
    <field name="Objective-State">
      <value order="0">Published</value>
    </field>
    <field name="Objective-VersionId">
      <value order="0">vA58949646</value>
    </field>
    <field name="Objective-Version">
      <value order="0">6.0</value>
    </field>
    <field name="Objective-VersionNumber">
      <value order="0">7</value>
    </field>
    <field name="Objective-VersionComment">
      <value order="0"/>
    </field>
    <field name="Objective-FileNumber">
      <value order="0">qA1265541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2d9498a372068e6d5002f4c2cb8c014c">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f904dbe06da0d992533e1c03150cc0cb"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62D2DD8-A7F6-46C1-B412-6BD3EB1A2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C22D7-3E40-40A4-9CE2-3C8F479872F4}">
  <ds:schemaRefs>
    <ds:schemaRef ds:uri="http://schemas.microsoft.com/sharepoint/v3/contenttype/forms"/>
  </ds:schemaRefs>
</ds:datastoreItem>
</file>

<file path=customXml/itemProps4.xml><?xml version="1.0" encoding="utf-8"?>
<ds:datastoreItem xmlns:ds="http://schemas.openxmlformats.org/officeDocument/2006/customXml" ds:itemID="{8BBC870C-BA95-414B-82ED-A47D395F8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Shorrocks, Olivia (HSS - Delivery &amp; Performance)</dc:creator>
  <cp:lastModifiedBy>Hedditch, Tracey (HSS - Office of the Chief Medical Officer)</cp:lastModifiedBy>
  <cp:revision>2</cp:revision>
  <dcterms:created xsi:type="dcterms:W3CDTF">2020-04-07T13:32:00Z</dcterms:created>
  <dcterms:modified xsi:type="dcterms:W3CDTF">2020-04-07T13:32:00Z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A29498430</vt:lpwstr>
  </property>
  <property fmtid="{D5CDD505-2E9C-101B-9397-08002B2CF9AE}" pid="4" name="Objective-Title">
    <vt:lpwstr>OPHTHOMOLOGY -  enhanced cataract and glaucoma gathering data pathway</vt:lpwstr>
  </property>
  <property fmtid="{D5CDD505-2E9C-101B-9397-08002B2CF9AE}" pid="5" name="Objective-Description">
    <vt:lpwstr/>
  </property>
  <property fmtid="{D5CDD505-2E9C-101B-9397-08002B2CF9AE}" pid="6" name="Objective-CreationStamp">
    <vt:filetime>2020-03-26T11:24:17Z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2020-04-01T11:58:37Z</vt:filetime>
  </property>
  <property fmtid="{D5CDD505-2E9C-101B-9397-08002B2CF9AE}" pid="10" name="Objective-ModificationStamp">
    <vt:filetime>2020-04-01T11:59:36Z</vt:filetime>
  </property>
  <property fmtid="{D5CDD505-2E9C-101B-9397-08002B2CF9AE}" pid="11" name="Objective-Owner">
    <vt:lpwstr>Shorrocks, Olivia (HSS - Delivery &amp;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Performance:Major Conditions:NHS - All Wales Health Boards/Trusts - O</vt:lpwstr>
  </property>
  <property fmtid="{D5CDD505-2E9C-101B-9397-08002B2CF9AE}" pid="13" name="Objective-Parent">
    <vt:lpwstr>Covid-19 Proposal</vt:lpwstr>
  </property>
  <property fmtid="{D5CDD505-2E9C-101B-9397-08002B2CF9AE}" pid="14" name="Objective-State">
    <vt:lpwstr>Published</vt:lpwstr>
  </property>
  <property fmtid="{D5CDD505-2E9C-101B-9397-08002B2CF9AE}" pid="15" name="Objective-VersionId">
    <vt:lpwstr>vA58949646</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